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57" w:rsidRPr="00200CCF" w:rsidRDefault="006A3657" w:rsidP="006A3657">
      <w:pPr>
        <w:pStyle w:val="CRCoverPage"/>
        <w:tabs>
          <w:tab w:val="right" w:pos="9639"/>
        </w:tabs>
        <w:spacing w:after="0"/>
        <w:rPr>
          <w:rFonts w:cs="Arial"/>
          <w:b/>
          <w:noProof/>
          <w:sz w:val="24"/>
          <w:szCs w:val="24"/>
          <w:lang w:eastAsia="zh-CN"/>
        </w:rPr>
      </w:pPr>
      <w:r w:rsidRPr="00200CCF">
        <w:rPr>
          <w:rFonts w:cs="Arial"/>
          <w:b/>
          <w:noProof/>
          <w:sz w:val="24"/>
          <w:szCs w:val="24"/>
        </w:rPr>
        <w:t>3GPP TSG-</w:t>
      </w:r>
      <w:r w:rsidRPr="00200CCF">
        <w:rPr>
          <w:rFonts w:cs="Arial"/>
          <w:b/>
          <w:noProof/>
          <w:sz w:val="24"/>
          <w:szCs w:val="24"/>
          <w:lang w:eastAsia="zh-CN"/>
        </w:rPr>
        <w:t>RAN WG1</w:t>
      </w:r>
      <w:r w:rsidRPr="00200CCF">
        <w:rPr>
          <w:rFonts w:cs="Arial"/>
          <w:b/>
          <w:noProof/>
          <w:sz w:val="24"/>
          <w:szCs w:val="24"/>
        </w:rPr>
        <w:t xml:space="preserve"> </w:t>
      </w:r>
      <w:r w:rsidRPr="00200CCF">
        <w:rPr>
          <w:rFonts w:cs="Arial"/>
          <w:b/>
          <w:bCs/>
          <w:sz w:val="24"/>
          <w:szCs w:val="24"/>
        </w:rPr>
        <w:t>NR Ad-Hoc</w:t>
      </w:r>
      <w:r w:rsidRPr="00200CCF">
        <w:rPr>
          <w:rFonts w:eastAsia="MS Mincho" w:cs="Arial" w:hint="eastAsia"/>
          <w:b/>
          <w:bCs/>
          <w:sz w:val="24"/>
          <w:szCs w:val="24"/>
          <w:lang w:eastAsia="ja-JP"/>
        </w:rPr>
        <w:t>#2</w:t>
      </w:r>
      <w:r w:rsidRPr="00200CCF">
        <w:rPr>
          <w:rFonts w:cs="Arial"/>
          <w:b/>
          <w:i/>
          <w:noProof/>
          <w:sz w:val="24"/>
          <w:szCs w:val="24"/>
        </w:rPr>
        <w:t xml:space="preserve">                             </w:t>
      </w:r>
      <w:r w:rsidR="00712959" w:rsidRPr="00712959">
        <w:rPr>
          <w:rFonts w:eastAsia="Times New Roman" w:cs="Arial"/>
          <w:b/>
          <w:sz w:val="24"/>
          <w:szCs w:val="24"/>
          <w:lang w:eastAsia="en-GB"/>
        </w:rPr>
        <w:t>R1-1710249</w:t>
      </w:r>
    </w:p>
    <w:p w:rsidR="006A3657" w:rsidRPr="00200CCF" w:rsidRDefault="006A3657" w:rsidP="006A3657">
      <w:pPr>
        <w:tabs>
          <w:tab w:val="center" w:pos="4536"/>
          <w:tab w:val="right" w:pos="9072"/>
        </w:tabs>
        <w:rPr>
          <w:rFonts w:ascii="Arial" w:hAnsi="Arial" w:cs="Arial"/>
          <w:b/>
          <w:bCs/>
          <w:sz w:val="24"/>
          <w:szCs w:val="24"/>
          <w:lang w:eastAsia="ja-JP"/>
        </w:rPr>
      </w:pPr>
      <w:r w:rsidRPr="00200CCF">
        <w:rPr>
          <w:rFonts w:ascii="Arial" w:hAnsi="Arial" w:cs="Arial"/>
          <w:b/>
          <w:bCs/>
          <w:sz w:val="24"/>
          <w:szCs w:val="24"/>
          <w:lang w:eastAsia="ja-JP"/>
        </w:rPr>
        <w:t>Qingdao</w:t>
      </w:r>
      <w:r w:rsidRPr="00200CCF">
        <w:rPr>
          <w:rFonts w:ascii="Arial" w:hAnsi="Arial" w:cs="Arial"/>
          <w:b/>
          <w:bCs/>
          <w:sz w:val="24"/>
          <w:szCs w:val="24"/>
        </w:rPr>
        <w:t xml:space="preserve">, </w:t>
      </w:r>
      <w:r w:rsidRPr="00200CCF">
        <w:rPr>
          <w:rFonts w:ascii="Arial" w:hAnsi="Arial" w:cs="Arial"/>
          <w:b/>
          <w:bCs/>
          <w:sz w:val="24"/>
          <w:szCs w:val="24"/>
          <w:lang w:eastAsia="ja-JP"/>
        </w:rPr>
        <w:t>P.R. China, 27</w:t>
      </w:r>
      <w:r w:rsidRPr="00200CCF">
        <w:rPr>
          <w:rFonts w:ascii="Arial" w:hAnsi="Arial" w:cs="Arial"/>
          <w:b/>
          <w:bCs/>
          <w:sz w:val="24"/>
          <w:szCs w:val="24"/>
          <w:vertAlign w:val="superscript"/>
          <w:lang w:eastAsia="ja-JP"/>
        </w:rPr>
        <w:t>th</w:t>
      </w:r>
      <w:r w:rsidRPr="00200CCF">
        <w:rPr>
          <w:rFonts w:ascii="Arial" w:hAnsi="Arial" w:cs="Arial"/>
          <w:b/>
          <w:bCs/>
          <w:sz w:val="24"/>
          <w:szCs w:val="24"/>
          <w:lang w:eastAsia="ja-JP"/>
        </w:rPr>
        <w:t xml:space="preserve"> </w:t>
      </w:r>
      <w:r w:rsidRPr="00200CCF">
        <w:rPr>
          <w:rFonts w:ascii="Arial" w:hAnsi="Arial" w:cs="Arial"/>
          <w:b/>
          <w:bCs/>
          <w:sz w:val="24"/>
          <w:szCs w:val="24"/>
        </w:rPr>
        <w:t>– 30</w:t>
      </w:r>
      <w:r w:rsidRPr="00200CCF">
        <w:rPr>
          <w:rFonts w:ascii="Arial" w:hAnsi="Arial" w:cs="Arial"/>
          <w:b/>
          <w:bCs/>
          <w:sz w:val="24"/>
          <w:szCs w:val="24"/>
          <w:vertAlign w:val="superscript"/>
        </w:rPr>
        <w:t>th</w:t>
      </w:r>
      <w:r w:rsidRPr="00200CCF">
        <w:rPr>
          <w:rFonts w:ascii="Arial" w:hAnsi="Arial" w:cs="Arial"/>
          <w:b/>
          <w:bCs/>
          <w:sz w:val="24"/>
          <w:szCs w:val="24"/>
        </w:rPr>
        <w:t xml:space="preserve"> June 201</w:t>
      </w:r>
      <w:r w:rsidRPr="00200CCF">
        <w:rPr>
          <w:rFonts w:ascii="Arial" w:hAnsi="Arial" w:cs="Arial"/>
          <w:b/>
          <w:bCs/>
          <w:sz w:val="24"/>
          <w:szCs w:val="24"/>
          <w:lang w:eastAsia="ja-JP"/>
        </w:rPr>
        <w:t>7</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D233E4" w:rsidRPr="007648F7" w:rsidRDefault="00B96B84" w:rsidP="005F7D01">
      <w:pPr>
        <w:overflowPunct w:val="0"/>
        <w:autoSpaceDE w:val="0"/>
        <w:autoSpaceDN w:val="0"/>
        <w:adjustRightInd w:val="0"/>
        <w:spacing w:afterLines="50" w:after="120"/>
        <w:jc w:val="both"/>
        <w:textAlignment w:val="baseline"/>
        <w:rPr>
          <w:rFonts w:ascii="Arial" w:hAnsi="Arial" w:cs="Arial"/>
          <w:b/>
          <w:bCs/>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B138E9">
        <w:rPr>
          <w:rFonts w:ascii="Arial" w:hAnsi="Arial" w:cs="Arial"/>
          <w:b/>
          <w:bCs/>
          <w:sz w:val="24"/>
          <w:szCs w:val="24"/>
        </w:rPr>
        <w:t xml:space="preserve">PRB </w:t>
      </w:r>
      <w:r w:rsidR="007C202D">
        <w:rPr>
          <w:rFonts w:ascii="Arial" w:hAnsi="Arial" w:cs="Arial"/>
          <w:b/>
          <w:bCs/>
          <w:sz w:val="24"/>
          <w:szCs w:val="24"/>
        </w:rPr>
        <w:t xml:space="preserve">and RBG </w:t>
      </w:r>
      <w:r w:rsidR="00B138E9">
        <w:rPr>
          <w:rFonts w:ascii="Arial" w:hAnsi="Arial" w:cs="Arial"/>
          <w:b/>
          <w:bCs/>
          <w:sz w:val="24"/>
          <w:szCs w:val="24"/>
        </w:rPr>
        <w:t>indexing for NR</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D76544">
        <w:rPr>
          <w:rFonts w:ascii="Arial" w:hAnsi="Arial" w:cs="Arial"/>
          <w:b/>
          <w:bCs/>
          <w:sz w:val="24"/>
          <w:szCs w:val="24"/>
          <w:lang w:val="pt-BR"/>
        </w:rPr>
        <w:t>5</w:t>
      </w:r>
      <w:r w:rsidR="00417607" w:rsidRPr="001C1CB3">
        <w:rPr>
          <w:rFonts w:ascii="Arial" w:hAnsi="Arial" w:cs="Arial"/>
          <w:b/>
          <w:bCs/>
          <w:sz w:val="24"/>
          <w:szCs w:val="24"/>
          <w:lang w:val="pt-BR"/>
        </w:rPr>
        <w:t>.</w:t>
      </w:r>
      <w:r w:rsidR="00910E0E" w:rsidRPr="001C1CB3">
        <w:rPr>
          <w:rFonts w:ascii="Arial" w:hAnsi="Arial" w:cs="Arial"/>
          <w:b/>
          <w:bCs/>
          <w:sz w:val="24"/>
          <w:szCs w:val="24"/>
          <w:lang w:val="pt-BR"/>
        </w:rPr>
        <w:t>1</w:t>
      </w:r>
      <w:r w:rsidR="00754951" w:rsidRPr="001C1CB3">
        <w:rPr>
          <w:rFonts w:ascii="Arial" w:hAnsi="Arial" w:cs="Arial"/>
          <w:b/>
          <w:bCs/>
          <w:sz w:val="24"/>
          <w:szCs w:val="24"/>
          <w:lang w:val="pt-BR"/>
        </w:rPr>
        <w:t>.</w:t>
      </w:r>
      <w:r w:rsidR="00D76544">
        <w:rPr>
          <w:rFonts w:ascii="Arial" w:hAnsi="Arial" w:cs="Arial"/>
          <w:b/>
          <w:bCs/>
          <w:sz w:val="24"/>
          <w:szCs w:val="24"/>
          <w:lang w:val="pt-BR"/>
        </w:rPr>
        <w:t>7</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8B340C" w:rsidRPr="00617870" w:rsidRDefault="0008307C" w:rsidP="00E34322">
      <w:pPr>
        <w:jc w:val="both"/>
        <w:rPr>
          <w:sz w:val="22"/>
          <w:szCs w:val="22"/>
        </w:rPr>
      </w:pPr>
      <w:r>
        <w:rPr>
          <w:sz w:val="22"/>
          <w:szCs w:val="22"/>
        </w:rPr>
        <w:t xml:space="preserve">In the last </w:t>
      </w:r>
      <w:r w:rsidR="008C203E">
        <w:rPr>
          <w:sz w:val="22"/>
          <w:szCs w:val="22"/>
        </w:rPr>
        <w:t>few</w:t>
      </w:r>
      <w:r>
        <w:rPr>
          <w:sz w:val="22"/>
          <w:szCs w:val="22"/>
        </w:rPr>
        <w:t xml:space="preserve"> meetings, </w:t>
      </w:r>
      <w:r w:rsidR="00F1679E">
        <w:rPr>
          <w:sz w:val="22"/>
          <w:szCs w:val="22"/>
        </w:rPr>
        <w:t xml:space="preserve">RAN1 </w:t>
      </w:r>
      <w:r w:rsidR="008A1F8E">
        <w:rPr>
          <w:sz w:val="22"/>
          <w:szCs w:val="22"/>
        </w:rPr>
        <w:t>has been discussing</w:t>
      </w:r>
      <w:r w:rsidR="00F1679E">
        <w:rPr>
          <w:sz w:val="22"/>
          <w:szCs w:val="22"/>
        </w:rPr>
        <w:t xml:space="preserve"> </w:t>
      </w:r>
      <w:r w:rsidR="008C203E">
        <w:rPr>
          <w:sz w:val="22"/>
          <w:szCs w:val="22"/>
          <w:lang w:eastAsia="ja-JP"/>
        </w:rPr>
        <w:t xml:space="preserve">scenarios where the network channel bandwidth (i.e. </w:t>
      </w:r>
      <w:proofErr w:type="spellStart"/>
      <w:r w:rsidR="008C203E">
        <w:rPr>
          <w:sz w:val="22"/>
          <w:szCs w:val="22"/>
          <w:lang w:eastAsia="ja-JP"/>
        </w:rPr>
        <w:t>gNB’s</w:t>
      </w:r>
      <w:proofErr w:type="spellEnd"/>
      <w:r w:rsidR="008C203E">
        <w:rPr>
          <w:sz w:val="22"/>
          <w:szCs w:val="22"/>
          <w:lang w:eastAsia="ja-JP"/>
        </w:rPr>
        <w:t xml:space="preserve"> system bandwidth) can be broken down into a number of smaller component carriers</w:t>
      </w:r>
      <w:r w:rsidR="003D1845">
        <w:rPr>
          <w:sz w:val="22"/>
          <w:szCs w:val="22"/>
          <w:lang w:eastAsia="ja-JP"/>
        </w:rPr>
        <w:t>,</w:t>
      </w:r>
      <w:r w:rsidR="00586F7D">
        <w:rPr>
          <w:sz w:val="22"/>
          <w:szCs w:val="22"/>
          <w:lang w:eastAsia="ja-JP"/>
        </w:rPr>
        <w:t xml:space="preserve"> and </w:t>
      </w:r>
      <w:r w:rsidR="008A1F8E">
        <w:rPr>
          <w:sz w:val="22"/>
          <w:szCs w:val="22"/>
        </w:rPr>
        <w:t>reached</w:t>
      </w:r>
      <w:r w:rsidR="007D22F8">
        <w:rPr>
          <w:sz w:val="22"/>
          <w:szCs w:val="22"/>
        </w:rPr>
        <w:t xml:space="preserve"> the following agreements</w:t>
      </w:r>
      <w:r w:rsidR="00617870">
        <w:rPr>
          <w:sz w:val="22"/>
          <w:szCs w:val="22"/>
        </w:rPr>
        <w:t>:</w:t>
      </w:r>
    </w:p>
    <w:p w:rsidR="00617870" w:rsidRPr="00617870" w:rsidRDefault="00617870" w:rsidP="00617870">
      <w:pPr>
        <w:spacing w:after="0"/>
        <w:rPr>
          <w:b/>
          <w:u w:val="single"/>
          <w:lang w:eastAsia="ja-JP"/>
        </w:rPr>
      </w:pPr>
      <w:r w:rsidRPr="00617870">
        <w:rPr>
          <w:b/>
          <w:highlight w:val="green"/>
          <w:u w:val="single"/>
          <w:lang w:eastAsia="ja-JP"/>
        </w:rPr>
        <w:t>Agreement</w:t>
      </w:r>
      <w:r w:rsidR="00797EEC">
        <w:rPr>
          <w:b/>
          <w:highlight w:val="green"/>
          <w:u w:val="single"/>
          <w:lang w:eastAsia="ja-JP"/>
        </w:rPr>
        <w:t xml:space="preserve"> at RAN1#88bis</w:t>
      </w:r>
      <w:r w:rsidRPr="00617870">
        <w:rPr>
          <w:b/>
          <w:highlight w:val="green"/>
          <w:u w:val="single"/>
          <w:lang w:eastAsia="ja-JP"/>
        </w:rPr>
        <w:t>:</w:t>
      </w:r>
    </w:p>
    <w:p w:rsidR="00617870" w:rsidRPr="00617870" w:rsidRDefault="00617870" w:rsidP="003B3431">
      <w:pPr>
        <w:numPr>
          <w:ilvl w:val="0"/>
          <w:numId w:val="9"/>
        </w:numPr>
        <w:spacing w:after="0"/>
        <w:rPr>
          <w:lang w:val="en-US" w:eastAsia="ja-JP"/>
        </w:rPr>
      </w:pPr>
      <w:r w:rsidRPr="00617870">
        <w:rPr>
          <w:lang w:val="en-US" w:eastAsia="ja-JP"/>
        </w:rPr>
        <w:t xml:space="preserve">Support the following: </w:t>
      </w:r>
    </w:p>
    <w:p w:rsidR="00617870" w:rsidRPr="00617870" w:rsidRDefault="00617870" w:rsidP="003B3431">
      <w:pPr>
        <w:numPr>
          <w:ilvl w:val="1"/>
          <w:numId w:val="11"/>
        </w:numPr>
        <w:spacing w:after="0"/>
        <w:rPr>
          <w:lang w:val="en-US" w:eastAsia="ja-JP"/>
        </w:rPr>
      </w:pPr>
      <w:r w:rsidRPr="00617870">
        <w:rPr>
          <w:lang w:val="en-US" w:eastAsia="ja-JP"/>
        </w:rPr>
        <w:t xml:space="preserve">A </w:t>
      </w:r>
      <w:proofErr w:type="spellStart"/>
      <w:r w:rsidRPr="00617870">
        <w:rPr>
          <w:lang w:val="en-US" w:eastAsia="ja-JP"/>
        </w:rPr>
        <w:t>gNB</w:t>
      </w:r>
      <w:proofErr w:type="spellEnd"/>
      <w:r w:rsidRPr="00617870">
        <w:rPr>
          <w:lang w:val="en-US" w:eastAsia="ja-JP"/>
        </w:rPr>
        <w:t xml:space="preserve"> can operate simultaneously as wideband CC for some UEs and as a set of intra-band contiguous CCs with CA for other UEs </w:t>
      </w:r>
    </w:p>
    <w:p w:rsidR="00617870" w:rsidRPr="00617870" w:rsidRDefault="00617870" w:rsidP="003B3431">
      <w:pPr>
        <w:numPr>
          <w:ilvl w:val="2"/>
          <w:numId w:val="8"/>
        </w:numPr>
        <w:spacing w:after="0"/>
        <w:rPr>
          <w:lang w:val="en-US" w:eastAsia="ja-JP"/>
        </w:rPr>
      </w:pPr>
      <w:r w:rsidRPr="00617870">
        <w:rPr>
          <w:lang w:val="en-US" w:eastAsia="ja-JP"/>
        </w:rPr>
        <w:t xml:space="preserve">RAN1 believes that it is beneficial to allow zero </w:t>
      </w:r>
      <w:proofErr w:type="spellStart"/>
      <w:r w:rsidRPr="00617870">
        <w:rPr>
          <w:lang w:val="en-US" w:eastAsia="ja-JP"/>
        </w:rPr>
        <w:t>guardband</w:t>
      </w:r>
      <w:proofErr w:type="spellEnd"/>
      <w:r w:rsidRPr="00617870">
        <w:rPr>
          <w:lang w:val="en-US" w:eastAsia="ja-JP"/>
        </w:rPr>
        <w:t xml:space="preserve"> between CCs within wideband CC and asks RAN4 to take it into account when discussing channel raster</w:t>
      </w:r>
    </w:p>
    <w:p w:rsidR="00617870" w:rsidRPr="00617870" w:rsidRDefault="00617870" w:rsidP="003B3431">
      <w:pPr>
        <w:numPr>
          <w:ilvl w:val="3"/>
          <w:numId w:val="13"/>
        </w:numPr>
        <w:spacing w:after="0"/>
        <w:rPr>
          <w:lang w:val="en-US" w:eastAsia="ja-JP"/>
        </w:rPr>
      </w:pPr>
      <w:r w:rsidRPr="00617870">
        <w:rPr>
          <w:lang w:val="en-US" w:eastAsia="ja-JP"/>
        </w:rPr>
        <w:t>If there are scenarios where guard band is considered necessary, strive to minimize the number of subcarriers for guard-band between CCs within wideband CC</w:t>
      </w:r>
    </w:p>
    <w:p w:rsidR="00617870" w:rsidRPr="00617870" w:rsidRDefault="00617870" w:rsidP="003B3431">
      <w:pPr>
        <w:numPr>
          <w:ilvl w:val="3"/>
          <w:numId w:val="13"/>
        </w:numPr>
        <w:spacing w:after="0"/>
        <w:rPr>
          <w:lang w:val="en-US" w:eastAsia="ja-JP"/>
        </w:rPr>
      </w:pPr>
      <w:r w:rsidRPr="00617870">
        <w:rPr>
          <w:lang w:val="en-US" w:eastAsia="ja-JP"/>
        </w:rPr>
        <w:t xml:space="preserve">It is RAN1 understanding that guard band might be supported by RAN4 </w:t>
      </w:r>
    </w:p>
    <w:p w:rsidR="00617870" w:rsidRPr="00617870" w:rsidRDefault="00617870" w:rsidP="003B3431">
      <w:pPr>
        <w:numPr>
          <w:ilvl w:val="2"/>
          <w:numId w:val="8"/>
        </w:numPr>
        <w:spacing w:after="0"/>
        <w:rPr>
          <w:lang w:val="en-US" w:eastAsia="ja-JP"/>
        </w:rPr>
      </w:pPr>
      <w:r w:rsidRPr="00617870">
        <w:rPr>
          <w:lang w:val="en-US" w:eastAsia="ja-JP"/>
        </w:rPr>
        <w:t>Allow single or multiple Sync signal locations in wideband CC</w:t>
      </w:r>
    </w:p>
    <w:p w:rsidR="00617870" w:rsidRPr="00617870" w:rsidRDefault="00617870" w:rsidP="003B3431">
      <w:pPr>
        <w:numPr>
          <w:ilvl w:val="0"/>
          <w:numId w:val="10"/>
        </w:numPr>
        <w:spacing w:after="0"/>
        <w:rPr>
          <w:lang w:val="en-US" w:eastAsia="ja-JP"/>
        </w:rPr>
      </w:pPr>
      <w:r w:rsidRPr="00617870">
        <w:rPr>
          <w:lang w:val="en-US" w:eastAsia="ja-JP"/>
        </w:rPr>
        <w:t xml:space="preserve">Consider further impact on design for: </w:t>
      </w:r>
    </w:p>
    <w:p w:rsidR="00617870" w:rsidRPr="00617870" w:rsidRDefault="00617870" w:rsidP="003B3431">
      <w:pPr>
        <w:numPr>
          <w:ilvl w:val="1"/>
          <w:numId w:val="12"/>
        </w:numPr>
        <w:spacing w:after="0"/>
        <w:rPr>
          <w:lang w:val="en-US" w:eastAsia="ja-JP"/>
        </w:rPr>
      </w:pPr>
      <w:r w:rsidRPr="00617870">
        <w:rPr>
          <w:lang w:val="en-US" w:eastAsia="ja-JP"/>
        </w:rPr>
        <w:t>Reference signals</w:t>
      </w:r>
    </w:p>
    <w:p w:rsidR="00617870" w:rsidRPr="00617870" w:rsidRDefault="00617870" w:rsidP="003B3431">
      <w:pPr>
        <w:numPr>
          <w:ilvl w:val="1"/>
          <w:numId w:val="12"/>
        </w:numPr>
        <w:spacing w:after="0"/>
        <w:rPr>
          <w:lang w:val="en-US" w:eastAsia="ja-JP"/>
        </w:rPr>
      </w:pPr>
      <w:r w:rsidRPr="00617870">
        <w:rPr>
          <w:lang w:val="en-US" w:eastAsia="ja-JP"/>
        </w:rPr>
        <w:t xml:space="preserve">Resource Block Group design and CSI </w:t>
      </w:r>
      <w:proofErr w:type="spellStart"/>
      <w:r w:rsidRPr="00617870">
        <w:rPr>
          <w:lang w:val="en-US" w:eastAsia="ja-JP"/>
        </w:rPr>
        <w:t>subbands</w:t>
      </w:r>
      <w:proofErr w:type="spellEnd"/>
    </w:p>
    <w:p w:rsidR="00B9480F" w:rsidRPr="00B9480F" w:rsidRDefault="00B9480F" w:rsidP="00B9480F">
      <w:pPr>
        <w:spacing w:after="0"/>
        <w:rPr>
          <w:b/>
          <w:szCs w:val="24"/>
          <w:u w:val="single"/>
          <w:lang w:val="en-US" w:eastAsia="ja-JP"/>
        </w:rPr>
      </w:pPr>
      <w:r w:rsidRPr="00B9480F">
        <w:rPr>
          <w:b/>
          <w:szCs w:val="24"/>
          <w:highlight w:val="green"/>
          <w:u w:val="single"/>
          <w:lang w:val="en-US" w:eastAsia="ja-JP"/>
        </w:rPr>
        <w:t>Agreement</w:t>
      </w:r>
      <w:r w:rsidR="00797EEC" w:rsidRPr="00797EEC">
        <w:rPr>
          <w:b/>
          <w:highlight w:val="green"/>
          <w:u w:val="single"/>
          <w:lang w:eastAsia="ja-JP"/>
        </w:rPr>
        <w:t xml:space="preserve"> at RAN1#88bis</w:t>
      </w:r>
      <w:r w:rsidRPr="00B9480F">
        <w:rPr>
          <w:b/>
          <w:szCs w:val="24"/>
          <w:highlight w:val="green"/>
          <w:u w:val="single"/>
          <w:lang w:val="en-US" w:eastAsia="ja-JP"/>
        </w:rPr>
        <w:t>:</w:t>
      </w:r>
    </w:p>
    <w:p w:rsidR="00B9480F" w:rsidRPr="00B9480F" w:rsidRDefault="00B9480F" w:rsidP="003B3431">
      <w:pPr>
        <w:numPr>
          <w:ilvl w:val="0"/>
          <w:numId w:val="15"/>
        </w:numPr>
        <w:spacing w:after="0"/>
        <w:rPr>
          <w:lang w:eastAsia="ja-JP"/>
        </w:rPr>
      </w:pPr>
      <w:r w:rsidRPr="00B9480F">
        <w:rPr>
          <w:lang w:eastAsia="ja-JP"/>
        </w:rPr>
        <w:t>For single-carrier operation</w:t>
      </w:r>
    </w:p>
    <w:p w:rsidR="00B9480F" w:rsidRPr="00B9480F" w:rsidRDefault="00B9480F" w:rsidP="003B3431">
      <w:pPr>
        <w:numPr>
          <w:ilvl w:val="1"/>
          <w:numId w:val="16"/>
        </w:numPr>
        <w:spacing w:after="0"/>
        <w:rPr>
          <w:sz w:val="18"/>
          <w:szCs w:val="18"/>
          <w:lang w:eastAsia="ja-JP"/>
        </w:rPr>
      </w:pPr>
      <w:r w:rsidRPr="00B9480F">
        <w:rPr>
          <w:lang w:eastAsia="ja-JP"/>
        </w:rPr>
        <w:t xml:space="preserve">UE is not required to receive any DL signals outside a frequency range A </w:t>
      </w:r>
      <w:r w:rsidRPr="00B9480F">
        <w:rPr>
          <w:sz w:val="18"/>
          <w:szCs w:val="18"/>
          <w:lang w:eastAsia="ja-JP"/>
        </w:rPr>
        <w:t>which is configured to the UE</w:t>
      </w:r>
    </w:p>
    <w:p w:rsidR="00B9480F" w:rsidRPr="00B9480F" w:rsidRDefault="00B9480F" w:rsidP="003B3431">
      <w:pPr>
        <w:numPr>
          <w:ilvl w:val="2"/>
          <w:numId w:val="14"/>
        </w:numPr>
        <w:spacing w:after="0"/>
        <w:rPr>
          <w:lang w:eastAsia="ja-JP"/>
        </w:rPr>
      </w:pPr>
      <w:r w:rsidRPr="00B9480F">
        <w:rPr>
          <w:lang w:eastAsia="ja-JP"/>
        </w:rPr>
        <w:t>The interruption time needed for frequency range change from frequency range A to a frequency range B is TBD</w:t>
      </w:r>
    </w:p>
    <w:p w:rsidR="00B9480F" w:rsidRPr="00B9480F" w:rsidRDefault="00B9480F" w:rsidP="003B3431">
      <w:pPr>
        <w:numPr>
          <w:ilvl w:val="2"/>
          <w:numId w:val="14"/>
        </w:numPr>
        <w:spacing w:after="0"/>
        <w:rPr>
          <w:lang w:eastAsia="ja-JP"/>
        </w:rPr>
      </w:pPr>
      <w:r w:rsidRPr="00B9480F">
        <w:rPr>
          <w:lang w:eastAsia="ja-JP"/>
        </w:rPr>
        <w:t xml:space="preserve">Frequency ranges A &amp; B may be different in BW and </w:t>
      </w:r>
      <w:proofErr w:type="spellStart"/>
      <w:r w:rsidRPr="00B9480F">
        <w:rPr>
          <w:lang w:eastAsia="ja-JP"/>
        </w:rPr>
        <w:t>center</w:t>
      </w:r>
      <w:proofErr w:type="spellEnd"/>
      <w:r w:rsidRPr="00B9480F">
        <w:rPr>
          <w:lang w:eastAsia="ja-JP"/>
        </w:rPr>
        <w:t xml:space="preserve"> frequency in a single carrier operation</w:t>
      </w:r>
    </w:p>
    <w:p w:rsidR="00B9480F" w:rsidRPr="00B9480F" w:rsidRDefault="00B9480F" w:rsidP="00B9480F">
      <w:pPr>
        <w:spacing w:after="0"/>
        <w:rPr>
          <w:b/>
          <w:szCs w:val="24"/>
          <w:u w:val="single"/>
          <w:lang w:val="en-US" w:eastAsia="ja-JP"/>
        </w:rPr>
      </w:pPr>
      <w:r w:rsidRPr="00B9480F">
        <w:rPr>
          <w:b/>
          <w:szCs w:val="24"/>
          <w:highlight w:val="darkYellow"/>
          <w:u w:val="single"/>
          <w:lang w:val="en-US" w:eastAsia="ja-JP"/>
        </w:rPr>
        <w:t>Working assumption</w:t>
      </w:r>
      <w:r w:rsidR="00797EEC">
        <w:rPr>
          <w:b/>
          <w:szCs w:val="24"/>
          <w:highlight w:val="darkYellow"/>
          <w:u w:val="single"/>
          <w:lang w:val="en-US" w:eastAsia="ja-JP"/>
        </w:rPr>
        <w:t xml:space="preserve"> at RAN1#88bis</w:t>
      </w:r>
      <w:r w:rsidRPr="00B9480F">
        <w:rPr>
          <w:b/>
          <w:szCs w:val="24"/>
          <w:highlight w:val="darkYellow"/>
          <w:u w:val="single"/>
          <w:lang w:val="en-US" w:eastAsia="ja-JP"/>
        </w:rPr>
        <w:t>:</w:t>
      </w:r>
    </w:p>
    <w:p w:rsidR="00B9480F" w:rsidRPr="00B9480F" w:rsidRDefault="00B9480F" w:rsidP="003B3431">
      <w:pPr>
        <w:numPr>
          <w:ilvl w:val="0"/>
          <w:numId w:val="22"/>
        </w:numPr>
        <w:spacing w:after="0"/>
        <w:rPr>
          <w:sz w:val="18"/>
          <w:szCs w:val="18"/>
          <w:lang w:val="en-US" w:eastAsia="ja-JP"/>
        </w:rPr>
      </w:pPr>
      <w:r w:rsidRPr="00B9480F">
        <w:rPr>
          <w:szCs w:val="24"/>
          <w:lang w:val="en-US" w:eastAsia="ja-JP"/>
        </w:rPr>
        <w:t>O</w:t>
      </w:r>
      <w:r w:rsidRPr="00B9480F">
        <w:rPr>
          <w:szCs w:val="24"/>
          <w:lang w:eastAsia="ja-JP"/>
        </w:rPr>
        <w:t xml:space="preserve">ne or multiple bandwidth part configurations for each component carrier can be </w:t>
      </w:r>
      <w:r w:rsidRPr="00B9480F">
        <w:rPr>
          <w:sz w:val="18"/>
          <w:szCs w:val="18"/>
          <w:lang w:eastAsia="ja-JP"/>
        </w:rPr>
        <w:t>semi-statically signalled to a UE</w:t>
      </w:r>
    </w:p>
    <w:p w:rsidR="00B9480F" w:rsidRPr="00B9480F" w:rsidRDefault="00B9480F" w:rsidP="003B3431">
      <w:pPr>
        <w:numPr>
          <w:ilvl w:val="1"/>
          <w:numId w:val="18"/>
        </w:numPr>
        <w:spacing w:after="0"/>
        <w:rPr>
          <w:szCs w:val="24"/>
          <w:lang w:val="en-US" w:eastAsia="ja-JP"/>
        </w:rPr>
      </w:pPr>
      <w:r w:rsidRPr="00B9480F">
        <w:rPr>
          <w:szCs w:val="24"/>
          <w:lang w:eastAsia="ja-JP"/>
        </w:rPr>
        <w:t>A bandwidth part consists of a group of contiguous PRBs</w:t>
      </w:r>
    </w:p>
    <w:p w:rsidR="00B9480F" w:rsidRPr="00B9480F" w:rsidRDefault="00B9480F" w:rsidP="003B3431">
      <w:pPr>
        <w:numPr>
          <w:ilvl w:val="2"/>
          <w:numId w:val="17"/>
        </w:numPr>
        <w:spacing w:after="0"/>
        <w:rPr>
          <w:szCs w:val="24"/>
          <w:lang w:val="en-US" w:eastAsia="ja-JP"/>
        </w:rPr>
      </w:pPr>
      <w:r w:rsidRPr="00B9480F">
        <w:rPr>
          <w:szCs w:val="24"/>
          <w:lang w:eastAsia="ja-JP"/>
        </w:rPr>
        <w:t>Reserved resources can be configured within the bandwidth part</w:t>
      </w:r>
    </w:p>
    <w:p w:rsidR="00B9480F" w:rsidRPr="00B9480F" w:rsidRDefault="00B9480F" w:rsidP="003B3431">
      <w:pPr>
        <w:numPr>
          <w:ilvl w:val="1"/>
          <w:numId w:val="19"/>
        </w:numPr>
        <w:spacing w:after="0"/>
        <w:rPr>
          <w:szCs w:val="24"/>
          <w:lang w:val="en-US" w:eastAsia="ja-JP"/>
        </w:rPr>
      </w:pPr>
      <w:r w:rsidRPr="00B9480F">
        <w:rPr>
          <w:szCs w:val="24"/>
          <w:lang w:eastAsia="ja-JP"/>
        </w:rPr>
        <w:t>The bandwidth of a bandwidth part equals to or is smaller than the maximal bandwidth capability supported by a UE</w:t>
      </w:r>
    </w:p>
    <w:p w:rsidR="00B9480F" w:rsidRPr="00B9480F" w:rsidRDefault="00B9480F" w:rsidP="003B3431">
      <w:pPr>
        <w:numPr>
          <w:ilvl w:val="1"/>
          <w:numId w:val="19"/>
        </w:numPr>
        <w:spacing w:after="0"/>
        <w:rPr>
          <w:szCs w:val="24"/>
          <w:lang w:val="en-US" w:eastAsia="ja-JP"/>
        </w:rPr>
      </w:pPr>
      <w:r w:rsidRPr="00B9480F">
        <w:rPr>
          <w:szCs w:val="24"/>
          <w:lang w:eastAsia="ja-JP"/>
        </w:rPr>
        <w:t>The bandwidth of a bandwidth part is at least as large as the SS block bandwidth</w:t>
      </w:r>
    </w:p>
    <w:p w:rsidR="00B9480F" w:rsidRPr="00B9480F" w:rsidRDefault="00B9480F" w:rsidP="003B3431">
      <w:pPr>
        <w:numPr>
          <w:ilvl w:val="2"/>
          <w:numId w:val="17"/>
        </w:numPr>
        <w:spacing w:after="0"/>
        <w:rPr>
          <w:szCs w:val="24"/>
          <w:lang w:val="en-US" w:eastAsia="ja-JP"/>
        </w:rPr>
      </w:pPr>
      <w:r w:rsidRPr="00B9480F">
        <w:rPr>
          <w:szCs w:val="24"/>
          <w:lang w:val="en-US" w:eastAsia="ja-JP"/>
        </w:rPr>
        <w:t>The bandwidth part may or may not contain the SS block</w:t>
      </w:r>
    </w:p>
    <w:p w:rsidR="00B9480F" w:rsidRPr="00B9480F" w:rsidRDefault="00B9480F" w:rsidP="003B3431">
      <w:pPr>
        <w:numPr>
          <w:ilvl w:val="1"/>
          <w:numId w:val="20"/>
        </w:numPr>
        <w:spacing w:after="0"/>
        <w:rPr>
          <w:szCs w:val="24"/>
          <w:lang w:val="en-US" w:eastAsia="ja-JP"/>
        </w:rPr>
      </w:pPr>
      <w:r w:rsidRPr="00B9480F">
        <w:rPr>
          <w:szCs w:val="24"/>
          <w:lang w:eastAsia="ja-JP"/>
        </w:rPr>
        <w:t>Configuration of a bandwidth part may include the following properties</w:t>
      </w:r>
    </w:p>
    <w:p w:rsidR="00B9480F" w:rsidRPr="00B9480F" w:rsidRDefault="00B9480F" w:rsidP="003B3431">
      <w:pPr>
        <w:numPr>
          <w:ilvl w:val="2"/>
          <w:numId w:val="17"/>
        </w:numPr>
        <w:spacing w:after="0"/>
        <w:rPr>
          <w:szCs w:val="24"/>
          <w:lang w:val="en-US" w:eastAsia="ja-JP"/>
        </w:rPr>
      </w:pPr>
      <w:r w:rsidRPr="00B9480F">
        <w:rPr>
          <w:szCs w:val="24"/>
          <w:lang w:eastAsia="ja-JP"/>
        </w:rPr>
        <w:t>Numerology</w:t>
      </w:r>
    </w:p>
    <w:p w:rsidR="00B9480F" w:rsidRPr="00B9480F" w:rsidRDefault="00B9480F" w:rsidP="003B3431">
      <w:pPr>
        <w:numPr>
          <w:ilvl w:val="2"/>
          <w:numId w:val="17"/>
        </w:numPr>
        <w:spacing w:after="0"/>
        <w:rPr>
          <w:szCs w:val="24"/>
          <w:lang w:val="en-US" w:eastAsia="ja-JP"/>
        </w:rPr>
      </w:pPr>
      <w:r w:rsidRPr="00B9480F">
        <w:rPr>
          <w:szCs w:val="24"/>
          <w:lang w:val="en-US" w:eastAsia="ja-JP"/>
        </w:rPr>
        <w:t xml:space="preserve">Frequency </w:t>
      </w:r>
      <w:r w:rsidRPr="00B9480F">
        <w:rPr>
          <w:szCs w:val="24"/>
          <w:lang w:eastAsia="ja-JP"/>
        </w:rPr>
        <w:t xml:space="preserve">location (e.g. </w:t>
      </w:r>
      <w:proofErr w:type="spellStart"/>
      <w:r w:rsidRPr="00B9480F">
        <w:rPr>
          <w:szCs w:val="24"/>
          <w:lang w:eastAsia="ja-JP"/>
        </w:rPr>
        <w:t>center</w:t>
      </w:r>
      <w:proofErr w:type="spellEnd"/>
      <w:r w:rsidRPr="00B9480F">
        <w:rPr>
          <w:szCs w:val="24"/>
          <w:lang w:eastAsia="ja-JP"/>
        </w:rPr>
        <w:t xml:space="preserve"> frequency)</w:t>
      </w:r>
    </w:p>
    <w:p w:rsidR="00B9480F" w:rsidRPr="00B9480F" w:rsidRDefault="00B9480F" w:rsidP="003B3431">
      <w:pPr>
        <w:numPr>
          <w:ilvl w:val="2"/>
          <w:numId w:val="17"/>
        </w:numPr>
        <w:spacing w:after="0"/>
        <w:rPr>
          <w:szCs w:val="24"/>
          <w:lang w:val="en-US" w:eastAsia="ja-JP"/>
        </w:rPr>
      </w:pPr>
      <w:r w:rsidRPr="00B9480F">
        <w:rPr>
          <w:szCs w:val="24"/>
          <w:lang w:eastAsia="ja-JP"/>
        </w:rPr>
        <w:t>Bandwidth (e.g. number of PRBs)</w:t>
      </w:r>
    </w:p>
    <w:p w:rsidR="00B9480F" w:rsidRPr="00B9480F" w:rsidRDefault="00B9480F" w:rsidP="003B3431">
      <w:pPr>
        <w:numPr>
          <w:ilvl w:val="1"/>
          <w:numId w:val="21"/>
        </w:numPr>
        <w:spacing w:after="0"/>
        <w:rPr>
          <w:szCs w:val="24"/>
          <w:lang w:val="en-US" w:eastAsia="ja-JP"/>
        </w:rPr>
      </w:pPr>
      <w:r w:rsidRPr="00B9480F">
        <w:rPr>
          <w:szCs w:val="24"/>
          <w:lang w:eastAsia="ja-JP"/>
        </w:rPr>
        <w:t>Note that it is for RRC connected mode UE</w:t>
      </w:r>
    </w:p>
    <w:p w:rsidR="00B9480F" w:rsidRPr="00B9480F" w:rsidRDefault="00B9480F" w:rsidP="003B3431">
      <w:pPr>
        <w:numPr>
          <w:ilvl w:val="1"/>
          <w:numId w:val="21"/>
        </w:numPr>
        <w:spacing w:after="0"/>
        <w:rPr>
          <w:szCs w:val="24"/>
          <w:lang w:val="en-US" w:eastAsia="ja-JP"/>
        </w:rPr>
      </w:pPr>
      <w:r w:rsidRPr="00B9480F">
        <w:rPr>
          <w:szCs w:val="24"/>
          <w:lang w:eastAsia="ja-JP"/>
        </w:rPr>
        <w:t>FFS how to indicate to the UE which bandwidth part configuration (if multiple) should be assumed for resource allocation at a given time</w:t>
      </w:r>
    </w:p>
    <w:p w:rsidR="00B9480F" w:rsidRPr="00B9480F" w:rsidRDefault="00B9480F" w:rsidP="003B3431">
      <w:pPr>
        <w:numPr>
          <w:ilvl w:val="1"/>
          <w:numId w:val="21"/>
        </w:numPr>
        <w:spacing w:after="0"/>
        <w:rPr>
          <w:szCs w:val="24"/>
          <w:lang w:val="en-US" w:eastAsia="ja-JP"/>
        </w:rPr>
      </w:pPr>
      <w:r w:rsidRPr="00B9480F">
        <w:rPr>
          <w:szCs w:val="24"/>
          <w:lang w:eastAsia="ja-JP"/>
        </w:rPr>
        <w:t>FFS neighbour cell RRM</w:t>
      </w:r>
    </w:p>
    <w:p w:rsidR="0089323A" w:rsidRPr="0089323A" w:rsidRDefault="0089323A" w:rsidP="0089323A">
      <w:pPr>
        <w:spacing w:after="0"/>
        <w:rPr>
          <w:b/>
          <w:szCs w:val="24"/>
          <w:u w:val="single"/>
          <w:lang w:eastAsia="ja-JP"/>
        </w:rPr>
      </w:pPr>
      <w:r w:rsidRPr="0089323A">
        <w:rPr>
          <w:b/>
          <w:szCs w:val="24"/>
          <w:highlight w:val="green"/>
          <w:u w:val="single"/>
          <w:lang w:eastAsia="ja-JP"/>
        </w:rPr>
        <w:t>Agreements</w:t>
      </w:r>
      <w:r w:rsidR="00797EEC">
        <w:rPr>
          <w:b/>
          <w:szCs w:val="24"/>
          <w:highlight w:val="green"/>
          <w:u w:val="single"/>
          <w:lang w:eastAsia="ja-JP"/>
        </w:rPr>
        <w:t xml:space="preserve"> at RAN1#89</w:t>
      </w:r>
      <w:r w:rsidRPr="0089323A">
        <w:rPr>
          <w:b/>
          <w:szCs w:val="24"/>
          <w:highlight w:val="green"/>
          <w:u w:val="single"/>
          <w:lang w:eastAsia="ja-JP"/>
        </w:rPr>
        <w:t>:</w:t>
      </w:r>
    </w:p>
    <w:p w:rsidR="0089323A" w:rsidRPr="0089323A" w:rsidRDefault="0089323A" w:rsidP="003B3431">
      <w:pPr>
        <w:numPr>
          <w:ilvl w:val="0"/>
          <w:numId w:val="23"/>
        </w:numPr>
        <w:spacing w:after="0"/>
        <w:rPr>
          <w:szCs w:val="24"/>
          <w:lang w:val="en-US" w:eastAsia="ja-JP"/>
        </w:rPr>
      </w:pPr>
      <w:r w:rsidRPr="0089323A">
        <w:rPr>
          <w:szCs w:val="24"/>
          <w:lang w:val="en-US" w:eastAsia="ja-JP"/>
        </w:rPr>
        <w:t>Confirm the WA of RAN1#88bis.</w:t>
      </w:r>
    </w:p>
    <w:p w:rsidR="0089323A" w:rsidRPr="0089323A" w:rsidRDefault="0089323A" w:rsidP="003B3431">
      <w:pPr>
        <w:numPr>
          <w:ilvl w:val="0"/>
          <w:numId w:val="23"/>
        </w:numPr>
        <w:spacing w:after="0"/>
        <w:rPr>
          <w:szCs w:val="24"/>
          <w:lang w:val="en-US" w:eastAsia="ja-JP"/>
        </w:rPr>
      </w:pPr>
      <w:r w:rsidRPr="0089323A">
        <w:rPr>
          <w:szCs w:val="24"/>
          <w:lang w:val="en-US" w:eastAsia="ja-JP"/>
        </w:rPr>
        <w:t>Each bandwidth part is associated with a specific numerology (sub-carrier spacing, CP type)</w:t>
      </w:r>
    </w:p>
    <w:p w:rsidR="0089323A" w:rsidRPr="0089323A" w:rsidRDefault="0089323A" w:rsidP="003B3431">
      <w:pPr>
        <w:numPr>
          <w:ilvl w:val="1"/>
          <w:numId w:val="25"/>
        </w:numPr>
        <w:spacing w:after="0"/>
        <w:rPr>
          <w:szCs w:val="24"/>
          <w:lang w:val="en-US" w:eastAsia="ja-JP"/>
        </w:rPr>
      </w:pPr>
      <w:r w:rsidRPr="0089323A">
        <w:rPr>
          <w:szCs w:val="24"/>
          <w:lang w:val="en-US" w:eastAsia="ja-JP"/>
        </w:rPr>
        <w:t xml:space="preserve">FFS: slot duration indication if RAN1 decides to not to </w:t>
      </w:r>
      <w:proofErr w:type="spellStart"/>
      <w:r w:rsidRPr="0089323A">
        <w:rPr>
          <w:szCs w:val="24"/>
          <w:lang w:val="en-US" w:eastAsia="ja-JP"/>
        </w:rPr>
        <w:t>downselect</w:t>
      </w:r>
      <w:proofErr w:type="spellEnd"/>
      <w:r w:rsidRPr="0089323A">
        <w:rPr>
          <w:szCs w:val="24"/>
          <w:lang w:val="en-US" w:eastAsia="ja-JP"/>
        </w:rPr>
        <w:t xml:space="preserve"> between 7 symbol and 14 symbols for NR slot duration</w:t>
      </w:r>
    </w:p>
    <w:p w:rsidR="0089323A" w:rsidRPr="0089323A" w:rsidRDefault="0089323A" w:rsidP="003B3431">
      <w:pPr>
        <w:numPr>
          <w:ilvl w:val="0"/>
          <w:numId w:val="24"/>
        </w:numPr>
        <w:spacing w:after="0"/>
        <w:rPr>
          <w:szCs w:val="24"/>
          <w:lang w:val="en-US" w:eastAsia="ja-JP"/>
        </w:rPr>
      </w:pPr>
      <w:r w:rsidRPr="0089323A">
        <w:rPr>
          <w:szCs w:val="24"/>
          <w:lang w:val="en-US" w:eastAsia="ja-JP"/>
        </w:rPr>
        <w:t>UE expects at least one DL bandwidth part and one UL bandwidth part being active among the set of configured bandwidth parts for a given time instant.</w:t>
      </w:r>
    </w:p>
    <w:p w:rsidR="0089323A" w:rsidRPr="0089323A" w:rsidRDefault="0089323A" w:rsidP="003B3431">
      <w:pPr>
        <w:numPr>
          <w:ilvl w:val="1"/>
          <w:numId w:val="26"/>
        </w:numPr>
        <w:spacing w:after="0"/>
        <w:rPr>
          <w:szCs w:val="24"/>
          <w:lang w:val="en-US" w:eastAsia="ja-JP"/>
        </w:rPr>
      </w:pPr>
      <w:r w:rsidRPr="0089323A">
        <w:rPr>
          <w:szCs w:val="24"/>
          <w:lang w:val="en-US" w:eastAsia="ja-JP"/>
        </w:rPr>
        <w:lastRenderedPageBreak/>
        <w:t>A UE is only assumed to receive/transmit within active DL/UL bandwidth part(s) using the associated numerology</w:t>
      </w:r>
    </w:p>
    <w:p w:rsidR="0089323A" w:rsidRPr="0089323A" w:rsidRDefault="0089323A" w:rsidP="003B3431">
      <w:pPr>
        <w:numPr>
          <w:ilvl w:val="2"/>
          <w:numId w:val="28"/>
        </w:numPr>
        <w:spacing w:after="0"/>
        <w:rPr>
          <w:szCs w:val="24"/>
          <w:lang w:val="en-US" w:eastAsia="ja-JP"/>
        </w:rPr>
      </w:pPr>
      <w:r w:rsidRPr="0089323A">
        <w:rPr>
          <w:szCs w:val="24"/>
          <w:lang w:val="en-US" w:eastAsia="ja-JP"/>
        </w:rPr>
        <w:t>At least PDSCH and/or PDCCH for DL and PUCCH and/or PUSCH for UL</w:t>
      </w:r>
    </w:p>
    <w:p w:rsidR="0089323A" w:rsidRPr="0089323A" w:rsidRDefault="0089323A" w:rsidP="003B3431">
      <w:pPr>
        <w:numPr>
          <w:ilvl w:val="3"/>
          <w:numId w:val="29"/>
        </w:numPr>
        <w:spacing w:after="0"/>
        <w:rPr>
          <w:szCs w:val="24"/>
          <w:lang w:val="en-US" w:eastAsia="ja-JP"/>
        </w:rPr>
      </w:pPr>
      <w:r w:rsidRPr="0089323A">
        <w:rPr>
          <w:szCs w:val="24"/>
          <w:lang w:val="en-US" w:eastAsia="ja-JP"/>
        </w:rPr>
        <w:t>FFS: down selection of combinations</w:t>
      </w:r>
    </w:p>
    <w:p w:rsidR="0089323A" w:rsidRPr="0089323A" w:rsidRDefault="0089323A" w:rsidP="003B3431">
      <w:pPr>
        <w:numPr>
          <w:ilvl w:val="1"/>
          <w:numId w:val="27"/>
        </w:numPr>
        <w:spacing w:after="0"/>
        <w:rPr>
          <w:szCs w:val="24"/>
          <w:lang w:val="en-US" w:eastAsia="ja-JP"/>
        </w:rPr>
      </w:pPr>
      <w:r w:rsidRPr="0089323A">
        <w:rPr>
          <w:szCs w:val="24"/>
          <w:lang w:val="en-US" w:eastAsia="ja-JP"/>
        </w:rPr>
        <w:t xml:space="preserve">FFS if multiple bandwidth parts with same or different numerologies can be active for a UE simultaneously </w:t>
      </w:r>
    </w:p>
    <w:p w:rsidR="0089323A" w:rsidRPr="0089323A" w:rsidRDefault="0089323A" w:rsidP="003B3431">
      <w:pPr>
        <w:numPr>
          <w:ilvl w:val="2"/>
          <w:numId w:val="30"/>
        </w:numPr>
        <w:spacing w:after="0"/>
        <w:rPr>
          <w:szCs w:val="24"/>
          <w:lang w:val="en-US" w:eastAsia="ja-JP"/>
        </w:rPr>
      </w:pPr>
      <w:r w:rsidRPr="0089323A">
        <w:rPr>
          <w:szCs w:val="24"/>
          <w:lang w:val="en-US" w:eastAsia="ja-JP"/>
        </w:rPr>
        <w:t>It does not imply that it is required for UE to support different numerologies at the same instance.</w:t>
      </w:r>
    </w:p>
    <w:p w:rsidR="0089323A" w:rsidRPr="0089323A" w:rsidRDefault="0089323A" w:rsidP="003B3431">
      <w:pPr>
        <w:numPr>
          <w:ilvl w:val="2"/>
          <w:numId w:val="30"/>
        </w:numPr>
        <w:spacing w:after="0"/>
        <w:rPr>
          <w:szCs w:val="24"/>
          <w:lang w:val="en-US" w:eastAsia="ja-JP"/>
        </w:rPr>
      </w:pPr>
      <w:r w:rsidRPr="0089323A">
        <w:rPr>
          <w:szCs w:val="24"/>
          <w:lang w:val="en-US" w:eastAsia="ja-JP"/>
        </w:rPr>
        <w:t>FFS: TB to bandwidth part mapping</w:t>
      </w:r>
    </w:p>
    <w:p w:rsidR="0089323A" w:rsidRPr="0089323A" w:rsidRDefault="0089323A" w:rsidP="003B3431">
      <w:pPr>
        <w:numPr>
          <w:ilvl w:val="0"/>
          <w:numId w:val="31"/>
        </w:numPr>
        <w:spacing w:after="0"/>
        <w:rPr>
          <w:szCs w:val="24"/>
          <w:lang w:val="en-US" w:eastAsia="ja-JP"/>
        </w:rPr>
      </w:pPr>
      <w:r w:rsidRPr="0089323A">
        <w:rPr>
          <w:szCs w:val="24"/>
          <w:lang w:val="en-US" w:eastAsia="ja-JP"/>
        </w:rPr>
        <w:t>The active DL/UL bandwidth part is not assumed to span a frequency range larger than the DL/UL bandwidth capability of the UE in a component carrier.</w:t>
      </w:r>
    </w:p>
    <w:p w:rsidR="0089323A" w:rsidRPr="0089323A" w:rsidRDefault="0089323A" w:rsidP="003B3431">
      <w:pPr>
        <w:numPr>
          <w:ilvl w:val="0"/>
          <w:numId w:val="31"/>
        </w:numPr>
        <w:spacing w:after="0"/>
        <w:rPr>
          <w:szCs w:val="24"/>
          <w:lang w:val="en-US" w:eastAsia="ja-JP"/>
        </w:rPr>
      </w:pPr>
      <w:r w:rsidRPr="0089323A">
        <w:rPr>
          <w:szCs w:val="24"/>
          <w:lang w:val="en-US" w:eastAsia="ja-JP"/>
        </w:rPr>
        <w:t>Specify necessary mechanism to enable UE RF retuning for bandwidth part switching</w:t>
      </w:r>
    </w:p>
    <w:p w:rsidR="002F3C61" w:rsidRPr="00A614B5" w:rsidRDefault="002F3C61" w:rsidP="00AB0B26">
      <w:pPr>
        <w:spacing w:after="0"/>
        <w:ind w:left="360"/>
        <w:rPr>
          <w:lang w:val="en-US" w:eastAsia="ja-JP"/>
        </w:rPr>
      </w:pPr>
    </w:p>
    <w:p w:rsidR="00A614B5" w:rsidRPr="00A614B5" w:rsidRDefault="00A614B5" w:rsidP="00A614B5">
      <w:pPr>
        <w:spacing w:after="0"/>
        <w:rPr>
          <w:b/>
          <w:szCs w:val="24"/>
          <w:u w:val="single"/>
          <w:lang w:val="en-US" w:eastAsia="ja-JP"/>
        </w:rPr>
      </w:pPr>
      <w:r w:rsidRPr="00A614B5">
        <w:rPr>
          <w:b/>
          <w:szCs w:val="24"/>
          <w:highlight w:val="green"/>
          <w:u w:val="single"/>
          <w:lang w:val="en-US" w:eastAsia="ja-JP"/>
        </w:rPr>
        <w:t>Agreements</w:t>
      </w:r>
      <w:r w:rsidR="00797EEC">
        <w:rPr>
          <w:b/>
          <w:szCs w:val="24"/>
          <w:highlight w:val="green"/>
          <w:u w:val="single"/>
          <w:lang w:val="en-US" w:eastAsia="ja-JP"/>
        </w:rPr>
        <w:t xml:space="preserve"> at RAN1#89</w:t>
      </w:r>
      <w:r w:rsidRPr="00A614B5">
        <w:rPr>
          <w:b/>
          <w:szCs w:val="24"/>
          <w:highlight w:val="green"/>
          <w:u w:val="single"/>
          <w:lang w:val="en-US" w:eastAsia="ja-JP"/>
        </w:rPr>
        <w:t>:</w:t>
      </w:r>
    </w:p>
    <w:p w:rsidR="00A614B5" w:rsidRPr="00A614B5" w:rsidRDefault="00A614B5" w:rsidP="003B3431">
      <w:pPr>
        <w:numPr>
          <w:ilvl w:val="0"/>
          <w:numId w:val="32"/>
        </w:numPr>
        <w:tabs>
          <w:tab w:val="clear" w:pos="720"/>
          <w:tab w:val="num" w:pos="360"/>
        </w:tabs>
        <w:spacing w:after="0"/>
        <w:ind w:left="360"/>
        <w:rPr>
          <w:szCs w:val="24"/>
          <w:lang w:val="en-US" w:eastAsia="ja-JP"/>
        </w:rPr>
      </w:pPr>
      <w:r w:rsidRPr="00A614B5">
        <w:rPr>
          <w:szCs w:val="24"/>
          <w:lang w:val="en-US" w:eastAsia="ja-JP"/>
        </w:rPr>
        <w:t>Same PRB grid structure for a given numerology is assumed for narrow band UEs, CA UEs and wideband UEs within a wideband NR carrier</w:t>
      </w:r>
    </w:p>
    <w:p w:rsidR="00A614B5" w:rsidRPr="00A614B5" w:rsidRDefault="00A614B5" w:rsidP="003B3431">
      <w:pPr>
        <w:numPr>
          <w:ilvl w:val="1"/>
          <w:numId w:val="33"/>
        </w:numPr>
        <w:spacing w:after="0"/>
        <w:rPr>
          <w:szCs w:val="24"/>
          <w:lang w:val="en-US" w:eastAsia="ja-JP"/>
        </w:rPr>
      </w:pPr>
      <w:r w:rsidRPr="00A614B5">
        <w:rPr>
          <w:szCs w:val="24"/>
          <w:lang w:val="en-US" w:eastAsia="ja-JP"/>
        </w:rPr>
        <w:t>FFS: PRB indexing</w:t>
      </w:r>
    </w:p>
    <w:p w:rsidR="0016006F" w:rsidRPr="00CE0496" w:rsidRDefault="0016006F" w:rsidP="0016006F">
      <w:pPr>
        <w:spacing w:after="0"/>
        <w:ind w:left="1440" w:hanging="1440"/>
        <w:rPr>
          <w:rFonts w:ascii="Times" w:hAnsi="Times"/>
          <w:b/>
          <w:szCs w:val="24"/>
          <w:u w:val="single"/>
          <w:lang w:val="en-US" w:eastAsia="ja-JP"/>
        </w:rPr>
      </w:pPr>
      <w:r w:rsidRPr="00CE0496">
        <w:rPr>
          <w:rFonts w:ascii="Times" w:hAnsi="Times" w:hint="eastAsia"/>
          <w:b/>
          <w:szCs w:val="24"/>
          <w:highlight w:val="green"/>
          <w:u w:val="single"/>
          <w:lang w:val="en-US" w:eastAsia="ja-JP"/>
        </w:rPr>
        <w:t>Agreements</w:t>
      </w:r>
      <w:r>
        <w:rPr>
          <w:rFonts w:ascii="Times" w:hAnsi="Times"/>
          <w:b/>
          <w:szCs w:val="24"/>
          <w:highlight w:val="green"/>
          <w:u w:val="single"/>
          <w:lang w:val="en-US" w:eastAsia="ja-JP"/>
        </w:rPr>
        <w:t xml:space="preserve"> at RAN1#89</w:t>
      </w:r>
      <w:r w:rsidRPr="00CE0496">
        <w:rPr>
          <w:rFonts w:ascii="Times" w:hAnsi="Times" w:hint="eastAsia"/>
          <w:b/>
          <w:szCs w:val="24"/>
          <w:highlight w:val="green"/>
          <w:u w:val="single"/>
          <w:lang w:val="en-US" w:eastAsia="ja-JP"/>
        </w:rPr>
        <w:t>:</w:t>
      </w:r>
    </w:p>
    <w:p w:rsidR="0016006F" w:rsidRPr="00CE0496" w:rsidRDefault="0016006F" w:rsidP="0016006F">
      <w:pPr>
        <w:numPr>
          <w:ilvl w:val="0"/>
          <w:numId w:val="35"/>
        </w:numPr>
        <w:spacing w:after="0"/>
        <w:rPr>
          <w:szCs w:val="24"/>
          <w:lang w:val="en-US" w:eastAsia="ja-JP"/>
        </w:rPr>
      </w:pPr>
      <w:r w:rsidRPr="00CE0496">
        <w:rPr>
          <w:szCs w:val="24"/>
          <w:lang w:val="en-US" w:eastAsia="ja-JP"/>
        </w:rPr>
        <w:t>Support single and multiple SS block transmissions in wideband CC in the frequency domain</w:t>
      </w:r>
    </w:p>
    <w:p w:rsidR="0016006F" w:rsidRPr="00CE0496" w:rsidRDefault="0016006F" w:rsidP="0016006F">
      <w:pPr>
        <w:numPr>
          <w:ilvl w:val="1"/>
          <w:numId w:val="40"/>
        </w:numPr>
        <w:spacing w:after="0"/>
        <w:rPr>
          <w:szCs w:val="24"/>
          <w:lang w:val="en-US" w:eastAsia="ja-JP"/>
        </w:rPr>
      </w:pPr>
      <w:r w:rsidRPr="00CE0496">
        <w:rPr>
          <w:szCs w:val="24"/>
          <w:lang w:val="en-US" w:eastAsia="ja-JP"/>
        </w:rPr>
        <w:t xml:space="preserve">For </w:t>
      </w:r>
      <w:proofErr w:type="spellStart"/>
      <w:r w:rsidRPr="00CE0496">
        <w:rPr>
          <w:szCs w:val="24"/>
          <w:lang w:val="en-US" w:eastAsia="ja-JP"/>
        </w:rPr>
        <w:t>non CA</w:t>
      </w:r>
      <w:proofErr w:type="spellEnd"/>
      <w:r w:rsidRPr="00CE0496">
        <w:rPr>
          <w:szCs w:val="24"/>
          <w:lang w:val="en-US" w:eastAsia="ja-JP"/>
        </w:rPr>
        <w:t xml:space="preserve"> UE with a smaller BW capability and potentially for  CA UE, the measurement gap for RRM measurement and potentially other purposes (e.g., path loss measurement for UL power control) using SS block is supported (if it is agreed that there is no SS block in the active BW part(s))</w:t>
      </w:r>
    </w:p>
    <w:p w:rsidR="0016006F" w:rsidRPr="00CE0496" w:rsidRDefault="0016006F" w:rsidP="0016006F">
      <w:pPr>
        <w:numPr>
          <w:ilvl w:val="1"/>
          <w:numId w:val="40"/>
        </w:numPr>
        <w:spacing w:after="0"/>
        <w:rPr>
          <w:szCs w:val="24"/>
          <w:lang w:val="en-US" w:eastAsia="ja-JP"/>
        </w:rPr>
      </w:pPr>
      <w:r w:rsidRPr="00CE0496">
        <w:rPr>
          <w:szCs w:val="24"/>
          <w:lang w:val="en-US" w:eastAsia="ja-JP"/>
        </w:rPr>
        <w:t xml:space="preserve">UE can be informed of the presence/parameters of the SS block(s) and parameters necessary for RRM measurement </w:t>
      </w:r>
    </w:p>
    <w:p w:rsidR="0016006F" w:rsidRPr="00CE0496" w:rsidRDefault="0016006F" w:rsidP="0016006F">
      <w:pPr>
        <w:numPr>
          <w:ilvl w:val="2"/>
          <w:numId w:val="35"/>
        </w:numPr>
        <w:spacing w:after="0"/>
        <w:rPr>
          <w:szCs w:val="24"/>
          <w:lang w:val="en-US" w:eastAsia="ja-JP"/>
        </w:rPr>
      </w:pPr>
      <w:r w:rsidRPr="00CE0496">
        <w:rPr>
          <w:szCs w:val="24"/>
          <w:lang w:val="en-US" w:eastAsia="ja-JP"/>
        </w:rPr>
        <w:t>FFS: via either RMSI, other system information, or RRC signaling</w:t>
      </w:r>
    </w:p>
    <w:p w:rsidR="0016006F" w:rsidRPr="00CE0496" w:rsidRDefault="0016006F" w:rsidP="0016006F">
      <w:pPr>
        <w:numPr>
          <w:ilvl w:val="1"/>
          <w:numId w:val="41"/>
        </w:numPr>
        <w:spacing w:after="0"/>
        <w:rPr>
          <w:szCs w:val="24"/>
          <w:lang w:val="en-US" w:eastAsia="ja-JP"/>
        </w:rPr>
      </w:pPr>
      <w:r w:rsidRPr="00CE0496">
        <w:rPr>
          <w:szCs w:val="24"/>
          <w:lang w:val="en-US" w:eastAsia="ja-JP"/>
        </w:rPr>
        <w:t>FFS: number of SS blocks in wideband</w:t>
      </w:r>
    </w:p>
    <w:p w:rsidR="0016006F" w:rsidRPr="00CE0496" w:rsidRDefault="0016006F" w:rsidP="0016006F">
      <w:pPr>
        <w:numPr>
          <w:ilvl w:val="1"/>
          <w:numId w:val="41"/>
        </w:numPr>
        <w:spacing w:after="0"/>
        <w:rPr>
          <w:szCs w:val="24"/>
          <w:lang w:val="en-US" w:eastAsia="ja-JP"/>
        </w:rPr>
      </w:pPr>
      <w:r w:rsidRPr="00CE0496">
        <w:rPr>
          <w:szCs w:val="24"/>
          <w:lang w:val="en-US" w:eastAsia="ja-JP"/>
        </w:rPr>
        <w:t>FFS: number of SS blocks for RRM measurement</w:t>
      </w:r>
    </w:p>
    <w:p w:rsidR="0016006F" w:rsidRPr="00CE0496" w:rsidRDefault="0016006F" w:rsidP="0016006F">
      <w:pPr>
        <w:numPr>
          <w:ilvl w:val="1"/>
          <w:numId w:val="41"/>
        </w:numPr>
        <w:spacing w:after="0"/>
        <w:rPr>
          <w:rFonts w:ascii="Times" w:hAnsi="Times"/>
          <w:szCs w:val="24"/>
          <w:lang w:val="en-US" w:eastAsia="ja-JP"/>
        </w:rPr>
      </w:pPr>
      <w:r w:rsidRPr="00CE0496">
        <w:rPr>
          <w:szCs w:val="24"/>
          <w:lang w:val="en-US" w:eastAsia="ja-JP"/>
        </w:rPr>
        <w:t>FFS: Details of measurement configuration</w:t>
      </w:r>
    </w:p>
    <w:p w:rsidR="0016006F" w:rsidRPr="00CE0496" w:rsidRDefault="0016006F" w:rsidP="0016006F">
      <w:pPr>
        <w:spacing w:after="0"/>
        <w:ind w:left="1440" w:hanging="1440"/>
        <w:rPr>
          <w:rFonts w:ascii="Times" w:hAnsi="Times"/>
          <w:szCs w:val="24"/>
          <w:lang w:val="en-US" w:eastAsia="ja-JP"/>
        </w:rPr>
      </w:pPr>
      <w:r w:rsidRPr="00CE0496">
        <w:rPr>
          <w:rFonts w:ascii="Times" w:hAnsi="Times" w:hint="eastAsia"/>
          <w:b/>
          <w:szCs w:val="24"/>
          <w:highlight w:val="green"/>
          <w:u w:val="single"/>
          <w:lang w:val="en-US" w:eastAsia="ja-JP"/>
        </w:rPr>
        <w:t>Agreements</w:t>
      </w:r>
      <w:r>
        <w:rPr>
          <w:rFonts w:ascii="Times" w:hAnsi="Times"/>
          <w:b/>
          <w:szCs w:val="24"/>
          <w:highlight w:val="green"/>
          <w:u w:val="single"/>
          <w:lang w:val="en-US" w:eastAsia="ja-JP"/>
        </w:rPr>
        <w:t xml:space="preserve"> at RAN1#89</w:t>
      </w:r>
      <w:r w:rsidRPr="00CE0496">
        <w:rPr>
          <w:rFonts w:ascii="Times" w:hAnsi="Times" w:hint="eastAsia"/>
          <w:b/>
          <w:szCs w:val="24"/>
          <w:highlight w:val="green"/>
          <w:u w:val="single"/>
          <w:lang w:val="en-US" w:eastAsia="ja-JP"/>
        </w:rPr>
        <w:t>:</w:t>
      </w:r>
    </w:p>
    <w:p w:rsidR="0016006F" w:rsidRPr="00CE0496" w:rsidRDefault="0016006F" w:rsidP="0016006F">
      <w:pPr>
        <w:numPr>
          <w:ilvl w:val="0"/>
          <w:numId w:val="35"/>
        </w:numPr>
        <w:spacing w:after="0"/>
        <w:rPr>
          <w:szCs w:val="24"/>
          <w:lang w:val="en-US" w:eastAsia="ja-JP"/>
        </w:rPr>
      </w:pPr>
      <w:r w:rsidRPr="00CE0496">
        <w:rPr>
          <w:szCs w:val="24"/>
          <w:lang w:val="en-US" w:eastAsia="ja-JP"/>
        </w:rPr>
        <w:t>The maximum bandwidth for CORESET for RMSI scheduling and NR-PDSCH carrying RMSI should be equal to or smaller than a certain DL bandwidth of NR that all UE can support in each frequency range</w:t>
      </w:r>
    </w:p>
    <w:p w:rsidR="0016006F" w:rsidRPr="00CE0496" w:rsidRDefault="0016006F" w:rsidP="0016006F">
      <w:pPr>
        <w:numPr>
          <w:ilvl w:val="0"/>
          <w:numId w:val="35"/>
        </w:numPr>
        <w:spacing w:after="0"/>
        <w:rPr>
          <w:szCs w:val="24"/>
          <w:lang w:val="en-US" w:eastAsia="ja-JP"/>
        </w:rPr>
      </w:pPr>
      <w:r w:rsidRPr="00CE0496">
        <w:rPr>
          <w:szCs w:val="24"/>
          <w:lang w:val="en-US" w:eastAsia="ja-JP"/>
        </w:rPr>
        <w:t>At least, for one RACH preamble format ,the bandwidth should be equal to or smaller than a certain UL bandwidth of NR that all UE can support in each frequency range</w:t>
      </w:r>
    </w:p>
    <w:p w:rsidR="0016006F" w:rsidRPr="00CE0496" w:rsidRDefault="0016006F" w:rsidP="0016006F">
      <w:pPr>
        <w:numPr>
          <w:ilvl w:val="1"/>
          <w:numId w:val="42"/>
        </w:numPr>
        <w:spacing w:after="0"/>
        <w:rPr>
          <w:szCs w:val="24"/>
          <w:lang w:val="en-US" w:eastAsia="ja-JP"/>
        </w:rPr>
      </w:pPr>
      <w:r w:rsidRPr="00CE0496">
        <w:rPr>
          <w:szCs w:val="24"/>
          <w:lang w:val="en-US" w:eastAsia="ja-JP"/>
        </w:rPr>
        <w:t xml:space="preserve">This implies there could be other RACH preamble format with larger bandwidth than a certain bandwidth of NR that all UE can support </w:t>
      </w:r>
    </w:p>
    <w:p w:rsidR="0016006F" w:rsidRPr="00CE0496" w:rsidRDefault="0016006F" w:rsidP="0016006F">
      <w:pPr>
        <w:spacing w:after="0"/>
        <w:ind w:left="1440" w:hanging="1440"/>
        <w:rPr>
          <w:rFonts w:ascii="Times" w:hAnsi="Times"/>
          <w:szCs w:val="24"/>
          <w:lang w:val="en-US" w:eastAsia="ja-JP"/>
        </w:rPr>
      </w:pPr>
      <w:r w:rsidRPr="00CE0496">
        <w:rPr>
          <w:rFonts w:ascii="Times" w:hAnsi="Times" w:hint="eastAsia"/>
          <w:b/>
          <w:szCs w:val="24"/>
          <w:highlight w:val="green"/>
          <w:u w:val="single"/>
          <w:lang w:val="en-US" w:eastAsia="ja-JP"/>
        </w:rPr>
        <w:t>Agreements</w:t>
      </w:r>
      <w:r>
        <w:rPr>
          <w:rFonts w:ascii="Times" w:hAnsi="Times"/>
          <w:b/>
          <w:szCs w:val="24"/>
          <w:highlight w:val="green"/>
          <w:u w:val="single"/>
          <w:lang w:val="en-US" w:eastAsia="ja-JP"/>
        </w:rPr>
        <w:t xml:space="preserve"> at RAN1#89</w:t>
      </w:r>
      <w:r w:rsidRPr="00CE0496">
        <w:rPr>
          <w:rFonts w:ascii="Times" w:hAnsi="Times" w:hint="eastAsia"/>
          <w:b/>
          <w:szCs w:val="24"/>
          <w:highlight w:val="green"/>
          <w:u w:val="single"/>
          <w:lang w:val="en-US" w:eastAsia="ja-JP"/>
        </w:rPr>
        <w:t>:</w:t>
      </w:r>
    </w:p>
    <w:p w:rsidR="0016006F" w:rsidRPr="00CE0496" w:rsidRDefault="0016006F" w:rsidP="0016006F">
      <w:pPr>
        <w:numPr>
          <w:ilvl w:val="0"/>
          <w:numId w:val="35"/>
        </w:numPr>
        <w:spacing w:after="0"/>
        <w:rPr>
          <w:szCs w:val="24"/>
          <w:lang w:val="en-US" w:eastAsia="ja-JP"/>
        </w:rPr>
      </w:pPr>
      <w:r w:rsidRPr="00CE0496">
        <w:rPr>
          <w:szCs w:val="24"/>
          <w:lang w:val="en-US" w:eastAsia="ja-JP"/>
        </w:rPr>
        <w:t>For frequency location of CORESET for RMSI scheduling and NR-PDSCH for RMSI, RAN1 will select one or more alternative(s) from followings in the next meeting</w:t>
      </w:r>
    </w:p>
    <w:p w:rsidR="0016006F" w:rsidRPr="00CE0496" w:rsidRDefault="0016006F" w:rsidP="0016006F">
      <w:pPr>
        <w:numPr>
          <w:ilvl w:val="1"/>
          <w:numId w:val="43"/>
        </w:numPr>
        <w:spacing w:after="0"/>
        <w:rPr>
          <w:szCs w:val="24"/>
          <w:lang w:val="en-US" w:eastAsia="ja-JP"/>
        </w:rPr>
      </w:pPr>
      <w:r w:rsidRPr="00CE0496">
        <w:rPr>
          <w:szCs w:val="24"/>
          <w:lang w:val="en-US" w:eastAsia="ja-JP"/>
        </w:rPr>
        <w:t>Alt. 1: CORESET for RMSI scheduling and NR-PDSCH for RMSI are confined within the BW of one NR-PBCH</w:t>
      </w:r>
    </w:p>
    <w:p w:rsidR="0016006F" w:rsidRPr="00CE0496" w:rsidRDefault="0016006F" w:rsidP="0016006F">
      <w:pPr>
        <w:numPr>
          <w:ilvl w:val="1"/>
          <w:numId w:val="43"/>
        </w:numPr>
        <w:spacing w:after="0"/>
        <w:rPr>
          <w:szCs w:val="24"/>
          <w:lang w:val="en-US" w:eastAsia="ja-JP"/>
        </w:rPr>
      </w:pPr>
      <w:r w:rsidRPr="00CE0496">
        <w:rPr>
          <w:szCs w:val="24"/>
          <w:lang w:val="en-US" w:eastAsia="ja-JP"/>
        </w:rPr>
        <w:t>Alt. 2: CORESET for RMSI scheduling is confined within the BW of one NR-PBCH and NR-PDSCH for RMSI is not confined within the BW of one NR-PBCH</w:t>
      </w:r>
    </w:p>
    <w:p w:rsidR="0016006F" w:rsidRPr="00CE0496" w:rsidRDefault="0016006F" w:rsidP="0016006F">
      <w:pPr>
        <w:numPr>
          <w:ilvl w:val="1"/>
          <w:numId w:val="43"/>
        </w:numPr>
        <w:spacing w:after="0"/>
        <w:rPr>
          <w:szCs w:val="24"/>
          <w:lang w:val="en-US" w:eastAsia="ja-JP"/>
        </w:rPr>
      </w:pPr>
      <w:r w:rsidRPr="00CE0496">
        <w:rPr>
          <w:szCs w:val="24"/>
          <w:lang w:val="en-US" w:eastAsia="ja-JP"/>
        </w:rPr>
        <w:t>Alt. 3: CORESET for RMSI scheduling and NR-PDSCH for RMSI are not confined within the BW of one NR-PBCH</w:t>
      </w:r>
    </w:p>
    <w:p w:rsidR="009E0291" w:rsidRDefault="009E0291" w:rsidP="00CF3DC8">
      <w:pPr>
        <w:overflowPunct w:val="0"/>
        <w:autoSpaceDE w:val="0"/>
        <w:autoSpaceDN w:val="0"/>
        <w:adjustRightInd w:val="0"/>
        <w:spacing w:afterLines="50" w:after="120"/>
        <w:jc w:val="both"/>
        <w:textAlignment w:val="baseline"/>
        <w:rPr>
          <w:sz w:val="22"/>
          <w:szCs w:val="22"/>
        </w:rPr>
      </w:pPr>
    </w:p>
    <w:p w:rsidR="00307354" w:rsidRDefault="0089323A" w:rsidP="00307354">
      <w:pPr>
        <w:overflowPunct w:val="0"/>
        <w:autoSpaceDE w:val="0"/>
        <w:autoSpaceDN w:val="0"/>
        <w:adjustRightInd w:val="0"/>
        <w:spacing w:afterLines="50" w:after="120"/>
        <w:jc w:val="both"/>
        <w:textAlignment w:val="baseline"/>
        <w:rPr>
          <w:sz w:val="22"/>
          <w:szCs w:val="22"/>
        </w:rPr>
      </w:pPr>
      <w:r>
        <w:rPr>
          <w:sz w:val="22"/>
          <w:szCs w:val="22"/>
        </w:rPr>
        <w:t>I</w:t>
      </w:r>
      <w:r w:rsidR="00957C87" w:rsidRPr="00BC78B1">
        <w:rPr>
          <w:sz w:val="22"/>
          <w:szCs w:val="22"/>
        </w:rPr>
        <w:t xml:space="preserve">n this contribution, we </w:t>
      </w:r>
      <w:r w:rsidR="00B15856">
        <w:rPr>
          <w:sz w:val="22"/>
          <w:szCs w:val="22"/>
        </w:rPr>
        <w:t xml:space="preserve">provide more details on </w:t>
      </w:r>
      <w:r w:rsidR="00307354">
        <w:rPr>
          <w:sz w:val="22"/>
          <w:szCs w:val="22"/>
        </w:rPr>
        <w:t xml:space="preserve">the remaining issues of </w:t>
      </w:r>
      <w:r w:rsidR="00B15856">
        <w:rPr>
          <w:sz w:val="22"/>
          <w:szCs w:val="22"/>
        </w:rPr>
        <w:t>support</w:t>
      </w:r>
      <w:r w:rsidR="00307354">
        <w:rPr>
          <w:sz w:val="22"/>
          <w:szCs w:val="22"/>
        </w:rPr>
        <w:t xml:space="preserve">ing wider </w:t>
      </w:r>
      <w:r w:rsidR="003D1845">
        <w:rPr>
          <w:sz w:val="22"/>
          <w:szCs w:val="22"/>
        </w:rPr>
        <w:t xml:space="preserve">network </w:t>
      </w:r>
      <w:r w:rsidR="00B15856">
        <w:rPr>
          <w:sz w:val="22"/>
          <w:szCs w:val="22"/>
          <w:lang w:eastAsia="ja-JP"/>
        </w:rPr>
        <w:t xml:space="preserve">channel bandwidth (i.e. </w:t>
      </w:r>
      <w:proofErr w:type="spellStart"/>
      <w:r w:rsidR="00B15856">
        <w:rPr>
          <w:sz w:val="22"/>
          <w:szCs w:val="22"/>
          <w:lang w:eastAsia="ja-JP"/>
        </w:rPr>
        <w:t>gNB’s</w:t>
      </w:r>
      <w:proofErr w:type="spellEnd"/>
      <w:r w:rsidR="00B15856">
        <w:rPr>
          <w:sz w:val="22"/>
          <w:szCs w:val="22"/>
          <w:lang w:eastAsia="ja-JP"/>
        </w:rPr>
        <w:t xml:space="preserve"> system bandwidth) </w:t>
      </w:r>
      <w:r w:rsidR="00307354">
        <w:rPr>
          <w:sz w:val="22"/>
          <w:szCs w:val="22"/>
          <w:lang w:eastAsia="ja-JP"/>
        </w:rPr>
        <w:t xml:space="preserve">such as how </w:t>
      </w:r>
      <w:r w:rsidR="0080181B">
        <w:rPr>
          <w:sz w:val="22"/>
          <w:szCs w:val="22"/>
          <w:lang w:eastAsia="ja-JP"/>
        </w:rPr>
        <w:t xml:space="preserve">to </w:t>
      </w:r>
      <w:r w:rsidR="00307354">
        <w:rPr>
          <w:sz w:val="22"/>
          <w:szCs w:val="22"/>
          <w:lang w:eastAsia="ja-JP"/>
        </w:rPr>
        <w:t xml:space="preserve">determine the </w:t>
      </w:r>
      <w:r w:rsidR="00B15856">
        <w:rPr>
          <w:sz w:val="22"/>
          <w:szCs w:val="22"/>
        </w:rPr>
        <w:t>PRB</w:t>
      </w:r>
      <w:r w:rsidR="00307354">
        <w:rPr>
          <w:sz w:val="22"/>
          <w:szCs w:val="22"/>
        </w:rPr>
        <w:t xml:space="preserve"> and RBG</w:t>
      </w:r>
      <w:r w:rsidR="00B15856">
        <w:rPr>
          <w:sz w:val="22"/>
          <w:szCs w:val="22"/>
        </w:rPr>
        <w:t xml:space="preserve"> indexing</w:t>
      </w:r>
      <w:r w:rsidR="00BC2D29">
        <w:rPr>
          <w:sz w:val="22"/>
          <w:szCs w:val="22"/>
        </w:rPr>
        <w:t>, and how to determine the transmission bandwidth</w:t>
      </w:r>
      <w:r w:rsidR="00307354">
        <w:rPr>
          <w:sz w:val="22"/>
          <w:szCs w:val="22"/>
        </w:rPr>
        <w:t>.</w:t>
      </w:r>
    </w:p>
    <w:p w:rsidR="00955F8B" w:rsidRDefault="00955F8B" w:rsidP="00CF3DC8">
      <w:pPr>
        <w:overflowPunct w:val="0"/>
        <w:autoSpaceDE w:val="0"/>
        <w:autoSpaceDN w:val="0"/>
        <w:adjustRightInd w:val="0"/>
        <w:spacing w:afterLines="50" w:after="120"/>
        <w:jc w:val="both"/>
        <w:textAlignment w:val="baseline"/>
        <w:rPr>
          <w:sz w:val="22"/>
          <w:szCs w:val="22"/>
          <w:lang w:val="en-US"/>
        </w:rPr>
      </w:pPr>
    </w:p>
    <w:p w:rsidR="000E39C5" w:rsidRPr="00037B99" w:rsidRDefault="00A614B5" w:rsidP="00D233E4">
      <w:pPr>
        <w:pStyle w:val="Heading1"/>
        <w:rPr>
          <w:rFonts w:ascii="Times New Roman" w:hAnsi="Times New Roman"/>
          <w:b/>
          <w:bCs/>
        </w:rPr>
      </w:pPr>
      <w:r>
        <w:rPr>
          <w:rFonts w:ascii="Times New Roman" w:hAnsi="Times New Roman"/>
          <w:b/>
          <w:lang w:val="en-US"/>
        </w:rPr>
        <w:t>PRB indexing for NR</w:t>
      </w:r>
    </w:p>
    <w:p w:rsidR="00980278" w:rsidRPr="00786ADC" w:rsidRDefault="005703EF" w:rsidP="00822D0D">
      <w:pPr>
        <w:jc w:val="both"/>
        <w:rPr>
          <w:sz w:val="22"/>
          <w:szCs w:val="22"/>
          <w:lang w:eastAsia="ja-JP"/>
        </w:rPr>
      </w:pPr>
      <w:r>
        <w:rPr>
          <w:sz w:val="22"/>
          <w:szCs w:val="22"/>
          <w:lang w:eastAsia="ja-JP"/>
        </w:rPr>
        <w:t xml:space="preserve">As discussed in </w:t>
      </w:r>
      <w:r w:rsidR="00842606">
        <w:rPr>
          <w:sz w:val="22"/>
          <w:szCs w:val="22"/>
          <w:lang w:eastAsia="ja-JP"/>
        </w:rPr>
        <w:t>RAN1</w:t>
      </w:r>
      <w:r>
        <w:rPr>
          <w:sz w:val="22"/>
          <w:szCs w:val="22"/>
          <w:lang w:eastAsia="ja-JP"/>
        </w:rPr>
        <w:t xml:space="preserve">, NR supports scenarios where the </w:t>
      </w:r>
      <w:r w:rsidR="00631916">
        <w:rPr>
          <w:sz w:val="22"/>
          <w:szCs w:val="22"/>
          <w:lang w:eastAsia="ja-JP"/>
        </w:rPr>
        <w:t>network</w:t>
      </w:r>
      <w:r w:rsidR="00D11E06">
        <w:rPr>
          <w:sz w:val="22"/>
          <w:szCs w:val="22"/>
          <w:lang w:eastAsia="ja-JP"/>
        </w:rPr>
        <w:t xml:space="preserve"> </w:t>
      </w:r>
      <w:r>
        <w:rPr>
          <w:sz w:val="22"/>
          <w:szCs w:val="22"/>
          <w:lang w:eastAsia="ja-JP"/>
        </w:rPr>
        <w:t>channel bandwidth</w:t>
      </w:r>
      <w:r w:rsidR="00842606">
        <w:rPr>
          <w:sz w:val="22"/>
          <w:szCs w:val="22"/>
          <w:lang w:eastAsia="ja-JP"/>
        </w:rPr>
        <w:t xml:space="preserve"> (i.e. </w:t>
      </w:r>
      <w:proofErr w:type="spellStart"/>
      <w:r w:rsidR="00842606">
        <w:rPr>
          <w:sz w:val="22"/>
          <w:szCs w:val="22"/>
          <w:lang w:eastAsia="ja-JP"/>
        </w:rPr>
        <w:t>gNB’s</w:t>
      </w:r>
      <w:proofErr w:type="spellEnd"/>
      <w:r w:rsidR="00842606">
        <w:rPr>
          <w:sz w:val="22"/>
          <w:szCs w:val="22"/>
          <w:lang w:eastAsia="ja-JP"/>
        </w:rPr>
        <w:t xml:space="preserve"> system bandwidth) </w:t>
      </w:r>
      <w:r w:rsidR="000E038D">
        <w:rPr>
          <w:sz w:val="22"/>
          <w:szCs w:val="22"/>
          <w:lang w:eastAsia="ja-JP"/>
        </w:rPr>
        <w:t xml:space="preserve">can </w:t>
      </w:r>
      <w:r>
        <w:rPr>
          <w:sz w:val="22"/>
          <w:szCs w:val="22"/>
          <w:lang w:eastAsia="ja-JP"/>
        </w:rPr>
        <w:t xml:space="preserve">comprise a number of smaller </w:t>
      </w:r>
      <w:r w:rsidR="00D11E06">
        <w:rPr>
          <w:sz w:val="22"/>
          <w:szCs w:val="22"/>
          <w:lang w:eastAsia="ja-JP"/>
        </w:rPr>
        <w:t>component carriers</w:t>
      </w:r>
      <w:r w:rsidR="00980278">
        <w:rPr>
          <w:sz w:val="22"/>
          <w:szCs w:val="22"/>
          <w:lang w:eastAsia="ja-JP"/>
        </w:rPr>
        <w:t xml:space="preserve">. </w:t>
      </w:r>
      <w:r w:rsidR="000E038D">
        <w:rPr>
          <w:sz w:val="22"/>
          <w:szCs w:val="22"/>
          <w:lang w:eastAsia="ja-JP"/>
        </w:rPr>
        <w:t>For example a</w:t>
      </w:r>
      <w:r w:rsidR="00980278">
        <w:rPr>
          <w:sz w:val="22"/>
          <w:szCs w:val="22"/>
          <w:lang w:eastAsia="ja-JP"/>
        </w:rPr>
        <w:t>s</w:t>
      </w:r>
      <w:r w:rsidR="00D11E06">
        <w:rPr>
          <w:sz w:val="22"/>
          <w:szCs w:val="22"/>
          <w:lang w:eastAsia="ja-JP"/>
        </w:rPr>
        <w:t xml:space="preserve"> shown on Figure 1</w:t>
      </w:r>
      <w:r w:rsidR="00980278">
        <w:rPr>
          <w:sz w:val="22"/>
          <w:szCs w:val="22"/>
          <w:lang w:eastAsia="ja-JP"/>
        </w:rPr>
        <w:t xml:space="preserve">, </w:t>
      </w:r>
      <w:r w:rsidR="00D11E06">
        <w:rPr>
          <w:sz w:val="22"/>
          <w:szCs w:val="22"/>
          <w:lang w:eastAsia="ja-JP"/>
        </w:rPr>
        <w:t>UE</w:t>
      </w:r>
      <w:r w:rsidR="00980278">
        <w:rPr>
          <w:sz w:val="22"/>
          <w:szCs w:val="22"/>
          <w:lang w:eastAsia="ja-JP"/>
        </w:rPr>
        <w:t xml:space="preserve">1 can </w:t>
      </w:r>
      <w:r w:rsidR="00FA76E7">
        <w:rPr>
          <w:sz w:val="22"/>
          <w:szCs w:val="22"/>
          <w:lang w:eastAsia="ja-JP"/>
        </w:rPr>
        <w:t>receive</w:t>
      </w:r>
      <w:r w:rsidR="004B5FC6">
        <w:rPr>
          <w:sz w:val="22"/>
          <w:szCs w:val="22"/>
          <w:lang w:eastAsia="ja-JP"/>
        </w:rPr>
        <w:t xml:space="preserve"> or transmit</w:t>
      </w:r>
      <w:r w:rsidR="00FA76E7">
        <w:rPr>
          <w:sz w:val="22"/>
          <w:szCs w:val="22"/>
          <w:lang w:eastAsia="ja-JP"/>
        </w:rPr>
        <w:t xml:space="preserve"> the whole</w:t>
      </w:r>
      <w:r w:rsidR="00980278">
        <w:rPr>
          <w:sz w:val="22"/>
          <w:szCs w:val="22"/>
          <w:lang w:eastAsia="ja-JP"/>
        </w:rPr>
        <w:t xml:space="preserve"> </w:t>
      </w:r>
      <w:r w:rsidR="003D1845">
        <w:rPr>
          <w:sz w:val="22"/>
          <w:szCs w:val="22"/>
          <w:lang w:eastAsia="ja-JP"/>
        </w:rPr>
        <w:t xml:space="preserve">network </w:t>
      </w:r>
      <w:r w:rsidR="00980278">
        <w:rPr>
          <w:sz w:val="22"/>
          <w:szCs w:val="22"/>
          <w:lang w:eastAsia="ja-JP"/>
        </w:rPr>
        <w:t xml:space="preserve">channel bandwidth </w:t>
      </w:r>
      <w:r w:rsidR="00242CDF">
        <w:rPr>
          <w:sz w:val="22"/>
          <w:szCs w:val="22"/>
          <w:lang w:eastAsia="ja-JP"/>
        </w:rPr>
        <w:t xml:space="preserve">since </w:t>
      </w:r>
      <w:r w:rsidR="00980278">
        <w:rPr>
          <w:sz w:val="22"/>
          <w:szCs w:val="22"/>
          <w:lang w:eastAsia="ja-JP"/>
        </w:rPr>
        <w:t xml:space="preserve">it is capable of </w:t>
      </w:r>
      <w:r w:rsidR="00FA76E7">
        <w:rPr>
          <w:sz w:val="22"/>
          <w:szCs w:val="22"/>
          <w:lang w:eastAsia="ja-JP"/>
        </w:rPr>
        <w:t>handling</w:t>
      </w:r>
      <w:r w:rsidR="00842606">
        <w:rPr>
          <w:sz w:val="22"/>
          <w:szCs w:val="22"/>
          <w:lang w:eastAsia="ja-JP"/>
        </w:rPr>
        <w:t xml:space="preserve"> </w:t>
      </w:r>
      <w:r w:rsidR="000960D0">
        <w:rPr>
          <w:sz w:val="22"/>
          <w:szCs w:val="22"/>
          <w:lang w:eastAsia="ja-JP"/>
        </w:rPr>
        <w:t xml:space="preserve">a </w:t>
      </w:r>
      <w:r w:rsidR="00980278">
        <w:rPr>
          <w:sz w:val="22"/>
          <w:szCs w:val="22"/>
          <w:lang w:eastAsia="ja-JP"/>
        </w:rPr>
        <w:t xml:space="preserve">wider RF bandwidth while UE2 and UE3 can </w:t>
      </w:r>
      <w:r w:rsidR="00023391">
        <w:rPr>
          <w:sz w:val="22"/>
          <w:szCs w:val="22"/>
          <w:lang w:eastAsia="ja-JP"/>
        </w:rPr>
        <w:t xml:space="preserve">only </w:t>
      </w:r>
      <w:r w:rsidR="00980278">
        <w:rPr>
          <w:sz w:val="22"/>
          <w:szCs w:val="22"/>
          <w:lang w:eastAsia="ja-JP"/>
        </w:rPr>
        <w:t xml:space="preserve">support </w:t>
      </w:r>
      <w:r w:rsidR="00023391">
        <w:rPr>
          <w:sz w:val="22"/>
          <w:szCs w:val="22"/>
          <w:lang w:eastAsia="ja-JP"/>
        </w:rPr>
        <w:t xml:space="preserve">a </w:t>
      </w:r>
      <w:r w:rsidR="00980278">
        <w:rPr>
          <w:sz w:val="22"/>
          <w:szCs w:val="22"/>
          <w:lang w:eastAsia="ja-JP"/>
        </w:rPr>
        <w:t xml:space="preserve">part of the channel bandwidth </w:t>
      </w:r>
      <w:r w:rsidR="00023391">
        <w:rPr>
          <w:sz w:val="22"/>
          <w:szCs w:val="22"/>
          <w:lang w:eastAsia="ja-JP"/>
        </w:rPr>
        <w:t xml:space="preserve">due to </w:t>
      </w:r>
      <w:r w:rsidR="00980278" w:rsidRPr="00786ADC">
        <w:rPr>
          <w:sz w:val="22"/>
          <w:szCs w:val="22"/>
          <w:lang w:eastAsia="ja-JP"/>
        </w:rPr>
        <w:t xml:space="preserve">their </w:t>
      </w:r>
      <w:r w:rsidR="00023391">
        <w:rPr>
          <w:sz w:val="22"/>
          <w:szCs w:val="22"/>
          <w:lang w:eastAsia="ja-JP"/>
        </w:rPr>
        <w:t xml:space="preserve">limited </w:t>
      </w:r>
      <w:r w:rsidR="00980278" w:rsidRPr="00786ADC">
        <w:rPr>
          <w:sz w:val="22"/>
          <w:szCs w:val="22"/>
          <w:lang w:eastAsia="ja-JP"/>
        </w:rPr>
        <w:t>RF bandwidth. In addition, some UE</w:t>
      </w:r>
      <w:r w:rsidR="004B5FC6">
        <w:rPr>
          <w:sz w:val="22"/>
          <w:szCs w:val="22"/>
          <w:lang w:eastAsia="ja-JP"/>
        </w:rPr>
        <w:t>s</w:t>
      </w:r>
      <w:r w:rsidR="00980278" w:rsidRPr="00786ADC">
        <w:rPr>
          <w:sz w:val="22"/>
          <w:szCs w:val="22"/>
          <w:lang w:eastAsia="ja-JP"/>
        </w:rPr>
        <w:t xml:space="preserve"> will be able to aggregate multiple component carriers</w:t>
      </w:r>
      <w:r w:rsidR="00786ADC" w:rsidRPr="00786ADC">
        <w:rPr>
          <w:sz w:val="22"/>
          <w:szCs w:val="22"/>
          <w:lang w:eastAsia="ja-JP"/>
        </w:rPr>
        <w:t xml:space="preserve"> (</w:t>
      </w:r>
      <w:r w:rsidR="00786ADC" w:rsidRPr="00617870">
        <w:rPr>
          <w:sz w:val="22"/>
          <w:szCs w:val="22"/>
          <w:lang w:val="en-US" w:eastAsia="ja-JP"/>
        </w:rPr>
        <w:t>intra-band contiguous CCs with CA</w:t>
      </w:r>
      <w:r w:rsidR="00786ADC">
        <w:rPr>
          <w:sz w:val="22"/>
          <w:szCs w:val="22"/>
          <w:lang w:val="en-US" w:eastAsia="ja-JP"/>
        </w:rPr>
        <w:t>)</w:t>
      </w:r>
      <w:r w:rsidR="004B5FC6">
        <w:rPr>
          <w:sz w:val="22"/>
          <w:szCs w:val="22"/>
          <w:lang w:val="en-US" w:eastAsia="ja-JP"/>
        </w:rPr>
        <w:t>,</w:t>
      </w:r>
      <w:r w:rsidR="00786ADC">
        <w:rPr>
          <w:sz w:val="22"/>
          <w:szCs w:val="22"/>
          <w:lang w:val="en-US" w:eastAsia="ja-JP"/>
        </w:rPr>
        <w:t xml:space="preserve"> </w:t>
      </w:r>
      <w:r w:rsidR="00DF262C" w:rsidRPr="00786ADC">
        <w:rPr>
          <w:sz w:val="22"/>
          <w:szCs w:val="22"/>
          <w:lang w:eastAsia="ja-JP"/>
        </w:rPr>
        <w:t xml:space="preserve">for example </w:t>
      </w:r>
      <w:r w:rsidR="00242CDF">
        <w:rPr>
          <w:sz w:val="22"/>
          <w:szCs w:val="22"/>
          <w:lang w:eastAsia="ja-JP"/>
        </w:rPr>
        <w:t xml:space="preserve">aggregating </w:t>
      </w:r>
      <w:r w:rsidR="00DF262C" w:rsidRPr="00786ADC">
        <w:rPr>
          <w:sz w:val="22"/>
          <w:szCs w:val="22"/>
          <w:lang w:eastAsia="ja-JP"/>
        </w:rPr>
        <w:t xml:space="preserve">CC1 and CC2 </w:t>
      </w:r>
      <w:r w:rsidR="00023391">
        <w:rPr>
          <w:sz w:val="22"/>
          <w:szCs w:val="22"/>
          <w:lang w:eastAsia="ja-JP"/>
        </w:rPr>
        <w:t>shown o</w:t>
      </w:r>
      <w:r w:rsidR="00DF262C" w:rsidRPr="00786ADC">
        <w:rPr>
          <w:sz w:val="22"/>
          <w:szCs w:val="22"/>
          <w:lang w:eastAsia="ja-JP"/>
        </w:rPr>
        <w:t>n Figure 1</w:t>
      </w:r>
      <w:r w:rsidR="00980278" w:rsidRPr="00786ADC">
        <w:rPr>
          <w:sz w:val="22"/>
          <w:szCs w:val="22"/>
          <w:lang w:eastAsia="ja-JP"/>
        </w:rPr>
        <w:t>.</w:t>
      </w:r>
    </w:p>
    <w:p w:rsidR="003F6D6E" w:rsidRDefault="005703EF" w:rsidP="003F6D6E">
      <w:pPr>
        <w:jc w:val="center"/>
        <w:rPr>
          <w:sz w:val="22"/>
          <w:szCs w:val="22"/>
          <w:lang w:eastAsia="ja-JP"/>
        </w:rPr>
      </w:pPr>
      <w:r w:rsidRPr="00CC1890">
        <w:rPr>
          <w:noProof/>
          <w:sz w:val="22"/>
          <w:szCs w:val="22"/>
          <w:lang w:eastAsia="en-GB"/>
        </w:rPr>
        <w:lastRenderedPageBreak/>
        <w:drawing>
          <wp:inline distT="0" distB="0" distL="0" distR="0">
            <wp:extent cx="5238750" cy="93250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7608" cy="937644"/>
                    </a:xfrm>
                    <a:prstGeom prst="rect">
                      <a:avLst/>
                    </a:prstGeom>
                    <a:noFill/>
                    <a:ln>
                      <a:noFill/>
                    </a:ln>
                  </pic:spPr>
                </pic:pic>
              </a:graphicData>
            </a:graphic>
          </wp:inline>
        </w:drawing>
      </w:r>
    </w:p>
    <w:p w:rsidR="00CC1890" w:rsidRPr="00437AE9" w:rsidRDefault="00CC1890" w:rsidP="00CC1890">
      <w:pPr>
        <w:spacing w:after="120"/>
        <w:jc w:val="center"/>
        <w:rPr>
          <w:b/>
        </w:rPr>
      </w:pPr>
      <w:r w:rsidRPr="00437AE9">
        <w:rPr>
          <w:b/>
        </w:rPr>
        <w:t xml:space="preserve">Figure 1. </w:t>
      </w:r>
      <w:r w:rsidRPr="00437AE9">
        <w:rPr>
          <w:b/>
          <w:lang w:eastAsia="ja-JP"/>
        </w:rPr>
        <w:t>NR scenario of supporting smaller component carriers.</w:t>
      </w:r>
    </w:p>
    <w:p w:rsidR="004B5FC6" w:rsidRDefault="004B5FC6" w:rsidP="0087531F">
      <w:pPr>
        <w:overflowPunct w:val="0"/>
        <w:autoSpaceDE w:val="0"/>
        <w:autoSpaceDN w:val="0"/>
        <w:adjustRightInd w:val="0"/>
        <w:spacing w:afterLines="50" w:after="120"/>
        <w:jc w:val="both"/>
        <w:textAlignment w:val="baseline"/>
        <w:rPr>
          <w:sz w:val="22"/>
          <w:szCs w:val="22"/>
          <w:lang w:eastAsia="ja-JP"/>
        </w:rPr>
      </w:pPr>
    </w:p>
    <w:p w:rsidR="00D73D1B" w:rsidRPr="00D73D1B" w:rsidRDefault="00AE6386" w:rsidP="003446D8">
      <w:pPr>
        <w:overflowPunct w:val="0"/>
        <w:autoSpaceDE w:val="0"/>
        <w:autoSpaceDN w:val="0"/>
        <w:adjustRightInd w:val="0"/>
        <w:spacing w:afterLines="50" w:after="120"/>
        <w:jc w:val="both"/>
        <w:textAlignment w:val="baseline"/>
        <w:rPr>
          <w:sz w:val="22"/>
          <w:szCs w:val="22"/>
          <w:lang w:eastAsia="ja-JP"/>
        </w:rPr>
      </w:pPr>
      <w:r w:rsidRPr="00D73D1B">
        <w:rPr>
          <w:sz w:val="22"/>
          <w:szCs w:val="22"/>
          <w:lang w:eastAsia="ja-JP"/>
        </w:rPr>
        <w:t xml:space="preserve">In the above scenario, the </w:t>
      </w:r>
      <w:r w:rsidR="002B77B2" w:rsidRPr="00D73D1B">
        <w:rPr>
          <w:sz w:val="22"/>
          <w:szCs w:val="22"/>
          <w:lang w:eastAsia="ja-JP"/>
        </w:rPr>
        <w:t xml:space="preserve">main </w:t>
      </w:r>
      <w:r w:rsidRPr="00D73D1B">
        <w:rPr>
          <w:sz w:val="22"/>
          <w:szCs w:val="22"/>
          <w:lang w:eastAsia="ja-JP"/>
        </w:rPr>
        <w:t xml:space="preserve">specification impact is how </w:t>
      </w:r>
      <w:r w:rsidR="004B5FC6" w:rsidRPr="00D73D1B">
        <w:rPr>
          <w:sz w:val="22"/>
          <w:szCs w:val="22"/>
          <w:lang w:eastAsia="ja-JP"/>
        </w:rPr>
        <w:t xml:space="preserve">to </w:t>
      </w:r>
      <w:r w:rsidR="00797B54" w:rsidRPr="00D73D1B">
        <w:rPr>
          <w:sz w:val="22"/>
          <w:szCs w:val="22"/>
          <w:lang w:eastAsia="ja-JP"/>
        </w:rPr>
        <w:t xml:space="preserve">handle the resource block group (RBG) index determination, </w:t>
      </w:r>
      <w:r w:rsidRPr="00D73D1B">
        <w:rPr>
          <w:sz w:val="22"/>
          <w:szCs w:val="22"/>
          <w:lang w:eastAsia="ja-JP"/>
        </w:rPr>
        <w:t xml:space="preserve">reference signal </w:t>
      </w:r>
      <w:r w:rsidR="006439ED" w:rsidRPr="00D73D1B">
        <w:rPr>
          <w:sz w:val="22"/>
          <w:szCs w:val="22"/>
          <w:lang w:eastAsia="ja-JP"/>
        </w:rPr>
        <w:t>(RS</w:t>
      </w:r>
      <w:r w:rsidR="00797B54" w:rsidRPr="00D73D1B">
        <w:rPr>
          <w:sz w:val="22"/>
          <w:szCs w:val="22"/>
          <w:lang w:eastAsia="ja-JP"/>
        </w:rPr>
        <w:t xml:space="preserve">) </w:t>
      </w:r>
      <w:r w:rsidR="00C83912" w:rsidRPr="00D73D1B">
        <w:rPr>
          <w:sz w:val="22"/>
          <w:szCs w:val="22"/>
          <w:lang w:eastAsia="ja-JP"/>
        </w:rPr>
        <w:t xml:space="preserve">generation </w:t>
      </w:r>
      <w:r w:rsidR="006439ED" w:rsidRPr="00D73D1B">
        <w:rPr>
          <w:sz w:val="22"/>
          <w:szCs w:val="22"/>
          <w:lang w:eastAsia="ja-JP"/>
        </w:rPr>
        <w:t>and channel state information (CSI) derivation.</w:t>
      </w:r>
    </w:p>
    <w:p w:rsidR="00D73D1B" w:rsidRPr="00D73D1B" w:rsidRDefault="00D73D1B" w:rsidP="00D73D1B">
      <w:pPr>
        <w:overflowPunct w:val="0"/>
        <w:autoSpaceDE w:val="0"/>
        <w:autoSpaceDN w:val="0"/>
        <w:adjustRightInd w:val="0"/>
        <w:spacing w:afterLines="50" w:after="120"/>
        <w:jc w:val="both"/>
        <w:textAlignment w:val="baseline"/>
        <w:rPr>
          <w:sz w:val="22"/>
          <w:szCs w:val="22"/>
          <w:lang w:val="en-US" w:eastAsia="ja-JP"/>
        </w:rPr>
      </w:pPr>
      <w:r w:rsidRPr="00D73D1B">
        <w:rPr>
          <w:sz w:val="22"/>
          <w:szCs w:val="22"/>
          <w:lang w:eastAsia="ja-JP"/>
        </w:rPr>
        <w:t xml:space="preserve">In RAN1#89, </w:t>
      </w:r>
      <w:r>
        <w:rPr>
          <w:sz w:val="22"/>
          <w:szCs w:val="22"/>
          <w:lang w:eastAsia="ja-JP"/>
        </w:rPr>
        <w:t xml:space="preserve">it was </w:t>
      </w:r>
      <w:r w:rsidRPr="00D73D1B">
        <w:rPr>
          <w:sz w:val="22"/>
          <w:szCs w:val="22"/>
          <w:lang w:eastAsia="ja-JP"/>
        </w:rPr>
        <w:t>agreed that s</w:t>
      </w:r>
      <w:r w:rsidRPr="00D73D1B">
        <w:rPr>
          <w:sz w:val="22"/>
          <w:szCs w:val="22"/>
          <w:lang w:val="en-US" w:eastAsia="ja-JP"/>
        </w:rPr>
        <w:t>ame PRB grid structure for a given numerology is assumed for narrow band UEs, CA UEs and wideband UEs within a wideband NR carrier, and for further study for PRB indexing.</w:t>
      </w:r>
    </w:p>
    <w:p w:rsidR="00517517" w:rsidRDefault="00517517" w:rsidP="00504E78">
      <w:pPr>
        <w:overflowPunct w:val="0"/>
        <w:autoSpaceDE w:val="0"/>
        <w:autoSpaceDN w:val="0"/>
        <w:adjustRightInd w:val="0"/>
        <w:spacing w:afterLines="50" w:after="120"/>
        <w:jc w:val="both"/>
        <w:textAlignment w:val="baseline"/>
        <w:rPr>
          <w:b/>
          <w:sz w:val="22"/>
          <w:szCs w:val="22"/>
          <w:lang w:eastAsia="ja-JP"/>
        </w:rPr>
      </w:pPr>
    </w:p>
    <w:p w:rsidR="00013CD5" w:rsidRDefault="00693224" w:rsidP="00504E78">
      <w:pPr>
        <w:overflowPunct w:val="0"/>
        <w:autoSpaceDE w:val="0"/>
        <w:autoSpaceDN w:val="0"/>
        <w:adjustRightInd w:val="0"/>
        <w:spacing w:afterLines="50" w:after="120"/>
        <w:jc w:val="both"/>
        <w:textAlignment w:val="baseline"/>
        <w:rPr>
          <w:sz w:val="22"/>
          <w:szCs w:val="22"/>
          <w:lang w:eastAsia="ja-JP"/>
        </w:rPr>
      </w:pPr>
      <w:r>
        <w:rPr>
          <w:b/>
          <w:sz w:val="22"/>
          <w:szCs w:val="22"/>
          <w:lang w:eastAsia="ja-JP"/>
        </w:rPr>
        <w:t xml:space="preserve">PRB indexing during acquisition of </w:t>
      </w:r>
      <w:r w:rsidR="00096DE0" w:rsidRPr="00096DE0">
        <w:rPr>
          <w:b/>
          <w:sz w:val="22"/>
          <w:szCs w:val="22"/>
          <w:lang w:eastAsia="ja-JP"/>
        </w:rPr>
        <w:t>NR-PBCH and RMSI:</w:t>
      </w:r>
      <w:r w:rsidR="00504E78" w:rsidRPr="00504E78">
        <w:rPr>
          <w:sz w:val="22"/>
          <w:szCs w:val="22"/>
          <w:lang w:eastAsia="ja-JP"/>
        </w:rPr>
        <w:t xml:space="preserve"> </w:t>
      </w:r>
    </w:p>
    <w:p w:rsidR="00013CD5" w:rsidRDefault="00F53936" w:rsidP="00504E78">
      <w:pPr>
        <w:overflowPunct w:val="0"/>
        <w:autoSpaceDE w:val="0"/>
        <w:autoSpaceDN w:val="0"/>
        <w:adjustRightInd w:val="0"/>
        <w:spacing w:afterLines="50" w:after="120"/>
        <w:jc w:val="both"/>
        <w:textAlignment w:val="baseline"/>
        <w:rPr>
          <w:sz w:val="22"/>
          <w:szCs w:val="22"/>
          <w:lang w:eastAsia="ja-JP"/>
        </w:rPr>
      </w:pPr>
      <w:r>
        <w:rPr>
          <w:sz w:val="22"/>
          <w:szCs w:val="22"/>
          <w:lang w:eastAsia="ja-JP"/>
        </w:rPr>
        <w:t xml:space="preserve">In LTE, when UE decodes PBCH, then UE can work out the PRB and RBG indexing straight away because the PBCH and </w:t>
      </w:r>
      <w:r w:rsidR="00F56CDF">
        <w:rPr>
          <w:sz w:val="22"/>
          <w:szCs w:val="22"/>
          <w:lang w:eastAsia="ja-JP"/>
        </w:rPr>
        <w:t>synchronisation signals (</w:t>
      </w:r>
      <w:r>
        <w:rPr>
          <w:sz w:val="22"/>
          <w:szCs w:val="22"/>
          <w:lang w:eastAsia="ja-JP"/>
        </w:rPr>
        <w:t>SS</w:t>
      </w:r>
      <w:r w:rsidR="00F56CDF">
        <w:rPr>
          <w:sz w:val="22"/>
          <w:szCs w:val="22"/>
          <w:lang w:eastAsia="ja-JP"/>
        </w:rPr>
        <w:t>)</w:t>
      </w:r>
      <w:r>
        <w:rPr>
          <w:sz w:val="22"/>
          <w:szCs w:val="22"/>
          <w:lang w:eastAsia="ja-JP"/>
        </w:rPr>
        <w:t xml:space="preserve"> are always locating </w:t>
      </w:r>
      <w:r w:rsidR="0072317F">
        <w:rPr>
          <w:sz w:val="22"/>
          <w:szCs w:val="22"/>
          <w:lang w:eastAsia="ja-JP"/>
        </w:rPr>
        <w:t>at the centre frequency (i.e. central 6RBs) of</w:t>
      </w:r>
      <w:r>
        <w:rPr>
          <w:sz w:val="22"/>
          <w:szCs w:val="22"/>
          <w:lang w:eastAsia="ja-JP"/>
        </w:rPr>
        <w:t xml:space="preserve"> the system bandwidth. </w:t>
      </w:r>
      <w:r w:rsidR="00013CD5">
        <w:rPr>
          <w:sz w:val="22"/>
          <w:szCs w:val="22"/>
          <w:lang w:eastAsia="ja-JP"/>
        </w:rPr>
        <w:t xml:space="preserve">However, for NR the SS block that contains NR-PBCH may not be at the centre frequency of the network channel bandwidth. Therefore, a mechanism to provide a precise location of the </w:t>
      </w:r>
      <w:r w:rsidR="00013CD5" w:rsidRPr="00B52443">
        <w:rPr>
          <w:sz w:val="22"/>
          <w:szCs w:val="22"/>
          <w:lang w:eastAsia="ja-JP"/>
        </w:rPr>
        <w:t>detected</w:t>
      </w:r>
      <w:r w:rsidR="00013CD5">
        <w:rPr>
          <w:sz w:val="22"/>
          <w:szCs w:val="22"/>
          <w:lang w:eastAsia="ja-JP"/>
        </w:rPr>
        <w:t xml:space="preserve"> SS block within the network channel bandwidth is needed in order UE to be able to determine the resource block </w:t>
      </w:r>
      <w:r w:rsidR="001979DA">
        <w:rPr>
          <w:sz w:val="22"/>
          <w:szCs w:val="22"/>
          <w:lang w:eastAsia="ja-JP"/>
        </w:rPr>
        <w:t xml:space="preserve">(RB) </w:t>
      </w:r>
      <w:r w:rsidR="00013CD5">
        <w:rPr>
          <w:sz w:val="22"/>
          <w:szCs w:val="22"/>
          <w:lang w:eastAsia="ja-JP"/>
        </w:rPr>
        <w:t>indexing</w:t>
      </w:r>
      <w:r w:rsidR="00797B54">
        <w:rPr>
          <w:sz w:val="22"/>
          <w:szCs w:val="22"/>
          <w:lang w:eastAsia="ja-JP"/>
        </w:rPr>
        <w:t>, generate reference signal (RS)</w:t>
      </w:r>
      <w:r w:rsidR="00013CD5">
        <w:rPr>
          <w:sz w:val="22"/>
          <w:szCs w:val="22"/>
          <w:lang w:eastAsia="ja-JP"/>
        </w:rPr>
        <w:t xml:space="preserve"> and derive the channel state information (CSI).</w:t>
      </w:r>
    </w:p>
    <w:p w:rsidR="00534FB3" w:rsidRDefault="00626CA9" w:rsidP="00504E78">
      <w:pPr>
        <w:overflowPunct w:val="0"/>
        <w:autoSpaceDE w:val="0"/>
        <w:autoSpaceDN w:val="0"/>
        <w:adjustRightInd w:val="0"/>
        <w:spacing w:afterLines="50" w:after="120"/>
        <w:jc w:val="both"/>
        <w:textAlignment w:val="baseline"/>
        <w:rPr>
          <w:sz w:val="22"/>
          <w:szCs w:val="22"/>
          <w:lang w:eastAsia="ja-JP"/>
        </w:rPr>
      </w:pPr>
      <w:r>
        <w:rPr>
          <w:sz w:val="22"/>
          <w:szCs w:val="22"/>
          <w:lang w:eastAsia="ja-JP"/>
        </w:rPr>
        <w:t>D</w:t>
      </w:r>
      <w:r w:rsidR="003176DB">
        <w:rPr>
          <w:sz w:val="22"/>
          <w:szCs w:val="22"/>
          <w:lang w:eastAsia="ja-JP"/>
        </w:rPr>
        <w:t>uring the acquisition</w:t>
      </w:r>
      <w:r w:rsidR="003A7C59">
        <w:rPr>
          <w:sz w:val="22"/>
          <w:szCs w:val="22"/>
          <w:lang w:eastAsia="ja-JP"/>
        </w:rPr>
        <w:t xml:space="preserve"> of NR-PBCH</w:t>
      </w:r>
      <w:r w:rsidR="003176DB">
        <w:rPr>
          <w:sz w:val="22"/>
          <w:szCs w:val="22"/>
          <w:lang w:eastAsia="ja-JP"/>
        </w:rPr>
        <w:t>,</w:t>
      </w:r>
      <w:r w:rsidR="000B54E9">
        <w:rPr>
          <w:sz w:val="22"/>
          <w:szCs w:val="22"/>
          <w:lang w:eastAsia="ja-JP"/>
        </w:rPr>
        <w:t xml:space="preserve"> </w:t>
      </w:r>
      <w:r w:rsidR="00700992">
        <w:rPr>
          <w:sz w:val="22"/>
          <w:szCs w:val="22"/>
          <w:lang w:eastAsia="ja-JP"/>
        </w:rPr>
        <w:t xml:space="preserve">there is a relative </w:t>
      </w:r>
      <w:r w:rsidR="00EA67DC">
        <w:rPr>
          <w:sz w:val="22"/>
          <w:szCs w:val="22"/>
          <w:lang w:eastAsia="ja-JP"/>
        </w:rPr>
        <w:t>time</w:t>
      </w:r>
      <w:r w:rsidR="00700992">
        <w:rPr>
          <w:sz w:val="22"/>
          <w:szCs w:val="22"/>
          <w:lang w:eastAsia="ja-JP"/>
        </w:rPr>
        <w:t xml:space="preserve"> </w:t>
      </w:r>
      <w:r w:rsidR="003A7C59">
        <w:rPr>
          <w:sz w:val="22"/>
          <w:szCs w:val="22"/>
          <w:lang w:eastAsia="ja-JP"/>
        </w:rPr>
        <w:t xml:space="preserve">between the </w:t>
      </w:r>
      <w:r w:rsidR="000E5457">
        <w:rPr>
          <w:sz w:val="22"/>
          <w:szCs w:val="22"/>
          <w:lang w:eastAsia="ja-JP"/>
        </w:rPr>
        <w:t xml:space="preserve">NR-PBCH </w:t>
      </w:r>
      <w:r w:rsidR="003A7C59">
        <w:rPr>
          <w:sz w:val="22"/>
          <w:szCs w:val="22"/>
          <w:lang w:eastAsia="ja-JP"/>
        </w:rPr>
        <w:t>and</w:t>
      </w:r>
      <w:r w:rsidR="00700992">
        <w:rPr>
          <w:sz w:val="22"/>
          <w:szCs w:val="22"/>
          <w:lang w:eastAsia="ja-JP"/>
        </w:rPr>
        <w:t xml:space="preserve"> the position of the synchronisation signals (SS)</w:t>
      </w:r>
      <w:r w:rsidR="0023081C">
        <w:rPr>
          <w:sz w:val="22"/>
          <w:szCs w:val="22"/>
          <w:lang w:eastAsia="ja-JP"/>
        </w:rPr>
        <w:t>, therefore the location of the NR-PBCH</w:t>
      </w:r>
      <w:r w:rsidR="00700992">
        <w:rPr>
          <w:sz w:val="22"/>
          <w:szCs w:val="22"/>
          <w:lang w:eastAsia="ja-JP"/>
        </w:rPr>
        <w:t xml:space="preserve"> </w:t>
      </w:r>
      <w:r w:rsidR="0023081C">
        <w:rPr>
          <w:sz w:val="22"/>
          <w:szCs w:val="22"/>
          <w:lang w:eastAsia="ja-JP"/>
        </w:rPr>
        <w:t xml:space="preserve">can be easily determined. In addition, the </w:t>
      </w:r>
      <w:r w:rsidR="000B54E9">
        <w:rPr>
          <w:sz w:val="22"/>
          <w:szCs w:val="22"/>
          <w:lang w:eastAsia="ja-JP"/>
        </w:rPr>
        <w:t xml:space="preserve">number of </w:t>
      </w:r>
      <w:r w:rsidR="000B54E9" w:rsidRPr="000211E2">
        <w:rPr>
          <w:sz w:val="22"/>
          <w:szCs w:val="22"/>
          <w:lang w:eastAsia="ja-JP"/>
        </w:rPr>
        <w:t xml:space="preserve">PRBs </w:t>
      </w:r>
      <w:r w:rsidR="00497E93">
        <w:rPr>
          <w:sz w:val="22"/>
          <w:szCs w:val="22"/>
          <w:lang w:eastAsia="ja-JP"/>
        </w:rPr>
        <w:t xml:space="preserve">carrying the </w:t>
      </w:r>
      <w:r w:rsidRPr="000211E2">
        <w:rPr>
          <w:sz w:val="22"/>
          <w:szCs w:val="22"/>
          <w:lang w:eastAsia="ja-JP"/>
        </w:rPr>
        <w:t xml:space="preserve">NR-PBCH </w:t>
      </w:r>
      <w:r w:rsidR="000B54E9" w:rsidRPr="000211E2">
        <w:rPr>
          <w:sz w:val="22"/>
          <w:szCs w:val="22"/>
          <w:lang w:eastAsia="ja-JP"/>
        </w:rPr>
        <w:t xml:space="preserve">are </w:t>
      </w:r>
      <w:r w:rsidR="00357F28" w:rsidRPr="000211E2">
        <w:rPr>
          <w:sz w:val="22"/>
          <w:szCs w:val="22"/>
          <w:lang w:eastAsia="ja-JP"/>
        </w:rPr>
        <w:t>fixed</w:t>
      </w:r>
      <w:r w:rsidR="00700992" w:rsidRPr="000211E2">
        <w:rPr>
          <w:sz w:val="22"/>
          <w:szCs w:val="22"/>
          <w:lang w:eastAsia="ja-JP"/>
        </w:rPr>
        <w:t xml:space="preserve">, </w:t>
      </w:r>
      <w:r w:rsidR="0023081C">
        <w:rPr>
          <w:sz w:val="22"/>
          <w:szCs w:val="22"/>
          <w:lang w:eastAsia="ja-JP"/>
        </w:rPr>
        <w:t>so</w:t>
      </w:r>
      <w:r w:rsidR="00700992" w:rsidRPr="00C36A70">
        <w:rPr>
          <w:sz w:val="22"/>
          <w:szCs w:val="22"/>
          <w:lang w:eastAsia="ja-JP"/>
        </w:rPr>
        <w:t>, there is no need for PRB indexing</w:t>
      </w:r>
      <w:r w:rsidR="000C624E" w:rsidRPr="00C36A70">
        <w:rPr>
          <w:sz w:val="22"/>
          <w:szCs w:val="22"/>
          <w:lang w:eastAsia="ja-JP"/>
        </w:rPr>
        <w:t xml:space="preserve"> </w:t>
      </w:r>
      <w:r w:rsidR="00C36A70" w:rsidRPr="00C36A70">
        <w:rPr>
          <w:sz w:val="22"/>
          <w:szCs w:val="22"/>
          <w:lang w:eastAsia="ja-JP"/>
        </w:rPr>
        <w:t xml:space="preserve">as there is no </w:t>
      </w:r>
      <w:r w:rsidR="009808CE">
        <w:rPr>
          <w:sz w:val="22"/>
          <w:szCs w:val="22"/>
          <w:lang w:eastAsia="ja-JP"/>
        </w:rPr>
        <w:t xml:space="preserve">resource allocation </w:t>
      </w:r>
      <w:r w:rsidR="00C36A70" w:rsidRPr="00C36A70">
        <w:rPr>
          <w:sz w:val="22"/>
          <w:szCs w:val="22"/>
          <w:lang w:eastAsia="ja-JP"/>
        </w:rPr>
        <w:t xml:space="preserve">signalling </w:t>
      </w:r>
      <w:r w:rsidR="005278F5">
        <w:rPr>
          <w:sz w:val="22"/>
          <w:szCs w:val="22"/>
          <w:lang w:eastAsia="ja-JP"/>
        </w:rPr>
        <w:t xml:space="preserve">involved </w:t>
      </w:r>
      <w:r w:rsidR="000A3EEF" w:rsidRPr="00C36A70">
        <w:rPr>
          <w:sz w:val="22"/>
          <w:szCs w:val="22"/>
          <w:lang w:eastAsia="ja-JP"/>
        </w:rPr>
        <w:t xml:space="preserve">at </w:t>
      </w:r>
      <w:r w:rsidR="000C624E" w:rsidRPr="00C36A70">
        <w:rPr>
          <w:sz w:val="22"/>
          <w:szCs w:val="22"/>
          <w:lang w:eastAsia="ja-JP"/>
        </w:rPr>
        <w:t>this stage</w:t>
      </w:r>
      <w:r w:rsidR="00C36A70" w:rsidRPr="00C36A70">
        <w:rPr>
          <w:sz w:val="22"/>
          <w:szCs w:val="22"/>
          <w:lang w:eastAsia="ja-JP"/>
        </w:rPr>
        <w:t>.</w:t>
      </w:r>
      <w:r w:rsidR="00C36A70">
        <w:rPr>
          <w:sz w:val="22"/>
          <w:szCs w:val="22"/>
          <w:lang w:eastAsia="ja-JP"/>
        </w:rPr>
        <w:t xml:space="preserve"> </w:t>
      </w:r>
      <w:r w:rsidR="00700992" w:rsidRPr="000211E2">
        <w:rPr>
          <w:sz w:val="22"/>
          <w:szCs w:val="22"/>
          <w:lang w:eastAsia="ja-JP"/>
        </w:rPr>
        <w:t xml:space="preserve"> </w:t>
      </w:r>
    </w:p>
    <w:p w:rsidR="00142976" w:rsidRDefault="004F50A3" w:rsidP="00572D3C">
      <w:pPr>
        <w:overflowPunct w:val="0"/>
        <w:autoSpaceDE w:val="0"/>
        <w:autoSpaceDN w:val="0"/>
        <w:adjustRightInd w:val="0"/>
        <w:spacing w:afterLines="50" w:after="120"/>
        <w:jc w:val="both"/>
        <w:textAlignment w:val="baseline"/>
        <w:rPr>
          <w:sz w:val="22"/>
          <w:szCs w:val="22"/>
          <w:lang w:eastAsia="ja-JP"/>
        </w:rPr>
      </w:pPr>
      <w:r>
        <w:rPr>
          <w:sz w:val="22"/>
          <w:szCs w:val="22"/>
          <w:lang w:eastAsia="ja-JP"/>
        </w:rPr>
        <w:t xml:space="preserve">During the acquisition of </w:t>
      </w:r>
      <w:r w:rsidRPr="000211E2">
        <w:rPr>
          <w:sz w:val="22"/>
          <w:szCs w:val="22"/>
          <w:lang w:eastAsia="ja-JP"/>
        </w:rPr>
        <w:t>RMSI</w:t>
      </w:r>
      <w:r>
        <w:rPr>
          <w:sz w:val="22"/>
          <w:szCs w:val="22"/>
          <w:lang w:eastAsia="ja-JP"/>
        </w:rPr>
        <w:t xml:space="preserve"> (remaining minimum SI)</w:t>
      </w:r>
      <w:r w:rsidR="00A85ED9">
        <w:rPr>
          <w:sz w:val="22"/>
          <w:szCs w:val="22"/>
          <w:lang w:eastAsia="ja-JP"/>
        </w:rPr>
        <w:t>, t</w:t>
      </w:r>
      <w:r w:rsidR="002212BD" w:rsidRPr="000211E2">
        <w:rPr>
          <w:sz w:val="22"/>
          <w:szCs w:val="22"/>
          <w:lang w:eastAsia="ja-JP"/>
        </w:rPr>
        <w:t xml:space="preserve">he number of PRBs that can be scheduled </w:t>
      </w:r>
      <w:r w:rsidR="000A3EEF" w:rsidRPr="000211E2">
        <w:rPr>
          <w:sz w:val="22"/>
          <w:szCs w:val="22"/>
          <w:lang w:eastAsia="ja-JP"/>
        </w:rPr>
        <w:t xml:space="preserve">to RMSI </w:t>
      </w:r>
      <w:r w:rsidR="00A85ED9">
        <w:rPr>
          <w:sz w:val="22"/>
          <w:szCs w:val="22"/>
          <w:lang w:eastAsia="ja-JP"/>
        </w:rPr>
        <w:t xml:space="preserve">can be </w:t>
      </w:r>
      <w:r w:rsidR="002212BD" w:rsidRPr="000211E2">
        <w:rPr>
          <w:sz w:val="22"/>
          <w:szCs w:val="22"/>
          <w:lang w:eastAsia="ja-JP"/>
        </w:rPr>
        <w:t>variable</w:t>
      </w:r>
      <w:r w:rsidR="00FD61A3">
        <w:rPr>
          <w:sz w:val="22"/>
          <w:szCs w:val="22"/>
          <w:lang w:eastAsia="ja-JP"/>
        </w:rPr>
        <w:t xml:space="preserve">, </w:t>
      </w:r>
      <w:r w:rsidR="00DC5572">
        <w:rPr>
          <w:sz w:val="22"/>
          <w:szCs w:val="22"/>
          <w:lang w:eastAsia="ja-JP"/>
        </w:rPr>
        <w:t>therefore</w:t>
      </w:r>
      <w:r w:rsidR="00FD61A3">
        <w:rPr>
          <w:sz w:val="22"/>
          <w:szCs w:val="22"/>
          <w:lang w:eastAsia="ja-JP"/>
        </w:rPr>
        <w:t xml:space="preserve">, </w:t>
      </w:r>
      <w:r w:rsidR="00155B24">
        <w:rPr>
          <w:sz w:val="22"/>
          <w:szCs w:val="22"/>
          <w:lang w:eastAsia="ja-JP"/>
        </w:rPr>
        <w:t xml:space="preserve">a special scheme is necessary for RMSI scheduling assignments, for example </w:t>
      </w:r>
      <w:r w:rsidR="00FD61A3">
        <w:rPr>
          <w:sz w:val="22"/>
          <w:szCs w:val="22"/>
          <w:lang w:eastAsia="ja-JP"/>
        </w:rPr>
        <w:t xml:space="preserve">PRB indexing </w:t>
      </w:r>
      <w:r w:rsidR="00286060">
        <w:rPr>
          <w:sz w:val="22"/>
          <w:szCs w:val="22"/>
          <w:lang w:eastAsia="ja-JP"/>
        </w:rPr>
        <w:t>would be</w:t>
      </w:r>
      <w:r w:rsidR="00FD61A3">
        <w:rPr>
          <w:sz w:val="22"/>
          <w:szCs w:val="22"/>
          <w:lang w:eastAsia="ja-JP"/>
        </w:rPr>
        <w:t xml:space="preserve"> needed for </w:t>
      </w:r>
      <w:r w:rsidR="004C73CD">
        <w:rPr>
          <w:sz w:val="22"/>
          <w:szCs w:val="22"/>
          <w:lang w:eastAsia="ja-JP"/>
        </w:rPr>
        <w:t xml:space="preserve">handling </w:t>
      </w:r>
      <w:r w:rsidR="00FD61A3">
        <w:rPr>
          <w:sz w:val="22"/>
          <w:szCs w:val="22"/>
          <w:lang w:eastAsia="ja-JP"/>
        </w:rPr>
        <w:t>the resource allocatio</w:t>
      </w:r>
      <w:r w:rsidR="00497E93">
        <w:rPr>
          <w:sz w:val="22"/>
          <w:szCs w:val="22"/>
          <w:lang w:eastAsia="ja-JP"/>
        </w:rPr>
        <w:t xml:space="preserve">n </w:t>
      </w:r>
      <w:r w:rsidR="00A85ED9">
        <w:rPr>
          <w:sz w:val="22"/>
          <w:szCs w:val="22"/>
          <w:lang w:eastAsia="ja-JP"/>
        </w:rPr>
        <w:t xml:space="preserve">of the </w:t>
      </w:r>
      <w:r w:rsidR="00497E93">
        <w:rPr>
          <w:sz w:val="22"/>
          <w:szCs w:val="22"/>
          <w:lang w:eastAsia="ja-JP"/>
        </w:rPr>
        <w:t>RMSI</w:t>
      </w:r>
      <w:r w:rsidR="00EA67DC">
        <w:rPr>
          <w:sz w:val="22"/>
          <w:szCs w:val="22"/>
          <w:lang w:eastAsia="ja-JP"/>
        </w:rPr>
        <w:t xml:space="preserve"> scheduling</w:t>
      </w:r>
      <w:r w:rsidR="00FD61A3">
        <w:rPr>
          <w:sz w:val="22"/>
          <w:szCs w:val="22"/>
          <w:lang w:eastAsia="ja-JP"/>
        </w:rPr>
        <w:t>.</w:t>
      </w:r>
      <w:r w:rsidR="00534FB3">
        <w:rPr>
          <w:sz w:val="22"/>
          <w:szCs w:val="22"/>
          <w:lang w:eastAsia="ja-JP"/>
        </w:rPr>
        <w:t xml:space="preserve"> </w:t>
      </w:r>
      <w:r w:rsidR="00142976">
        <w:rPr>
          <w:sz w:val="22"/>
          <w:szCs w:val="22"/>
          <w:lang w:eastAsia="ja-JP"/>
        </w:rPr>
        <w:t>There are two possible options:</w:t>
      </w:r>
    </w:p>
    <w:p w:rsidR="00142976" w:rsidRPr="0016006F" w:rsidRDefault="00142976" w:rsidP="00572D3C">
      <w:pPr>
        <w:overflowPunct w:val="0"/>
        <w:autoSpaceDE w:val="0"/>
        <w:autoSpaceDN w:val="0"/>
        <w:adjustRightInd w:val="0"/>
        <w:spacing w:afterLines="50" w:after="120"/>
        <w:jc w:val="both"/>
        <w:textAlignment w:val="baseline"/>
        <w:rPr>
          <w:b/>
          <w:sz w:val="22"/>
          <w:szCs w:val="22"/>
          <w:lang w:eastAsia="ja-JP"/>
        </w:rPr>
      </w:pPr>
      <w:r w:rsidRPr="00517517">
        <w:rPr>
          <w:b/>
          <w:sz w:val="22"/>
          <w:szCs w:val="22"/>
          <w:lang w:eastAsia="ja-JP"/>
        </w:rPr>
        <w:t>Option 1:</w:t>
      </w:r>
      <w:r w:rsidRPr="00B15CA6">
        <w:rPr>
          <w:sz w:val="22"/>
          <w:szCs w:val="22"/>
          <w:lang w:eastAsia="ja-JP"/>
        </w:rPr>
        <w:t xml:space="preserve"> </w:t>
      </w:r>
      <w:r w:rsidRPr="0016006F">
        <w:rPr>
          <w:b/>
          <w:sz w:val="22"/>
          <w:szCs w:val="22"/>
          <w:lang w:eastAsia="ja-JP"/>
        </w:rPr>
        <w:t xml:space="preserve">The bandwidth of </w:t>
      </w:r>
      <w:r w:rsidRPr="0016006F">
        <w:rPr>
          <w:rFonts w:hint="eastAsia"/>
          <w:b/>
          <w:sz w:val="22"/>
          <w:szCs w:val="22"/>
          <w:lang w:val="en-US" w:eastAsia="ja-JP"/>
        </w:rPr>
        <w:t>RMSI</w:t>
      </w:r>
      <w:r w:rsidRPr="0016006F">
        <w:rPr>
          <w:b/>
          <w:sz w:val="22"/>
          <w:szCs w:val="22"/>
          <w:lang w:val="en-US" w:eastAsia="ja-JP"/>
        </w:rPr>
        <w:t xml:space="preserve"> is</w:t>
      </w:r>
      <w:r w:rsidR="00533EF9" w:rsidRPr="0016006F">
        <w:rPr>
          <w:b/>
          <w:sz w:val="22"/>
          <w:szCs w:val="22"/>
          <w:lang w:val="en-US" w:eastAsia="ja-JP"/>
        </w:rPr>
        <w:t xml:space="preserve"> confined within the </w:t>
      </w:r>
      <w:r w:rsidR="00533EF9" w:rsidRPr="0016006F">
        <w:rPr>
          <w:rFonts w:hint="eastAsia"/>
          <w:b/>
          <w:sz w:val="22"/>
          <w:szCs w:val="22"/>
          <w:lang w:val="en-US" w:eastAsia="ja-JP"/>
        </w:rPr>
        <w:t>BW of NR-PBCH</w:t>
      </w:r>
    </w:p>
    <w:p w:rsidR="005E3B78" w:rsidRPr="00163515" w:rsidRDefault="0031720C" w:rsidP="00572D3C">
      <w:pPr>
        <w:overflowPunct w:val="0"/>
        <w:autoSpaceDE w:val="0"/>
        <w:autoSpaceDN w:val="0"/>
        <w:adjustRightInd w:val="0"/>
        <w:spacing w:afterLines="50" w:after="120"/>
        <w:jc w:val="both"/>
        <w:textAlignment w:val="baseline"/>
        <w:rPr>
          <w:sz w:val="22"/>
          <w:szCs w:val="22"/>
          <w:lang w:val="en-AU" w:eastAsia="ko-KR"/>
        </w:rPr>
      </w:pPr>
      <w:r>
        <w:rPr>
          <w:sz w:val="22"/>
          <w:szCs w:val="22"/>
          <w:lang w:eastAsia="ja-JP"/>
        </w:rPr>
        <w:t>If</w:t>
      </w:r>
      <w:r w:rsidR="003E025D">
        <w:rPr>
          <w:sz w:val="22"/>
          <w:szCs w:val="22"/>
          <w:lang w:eastAsia="ja-JP"/>
        </w:rPr>
        <w:t xml:space="preserve"> </w:t>
      </w:r>
      <w:r>
        <w:rPr>
          <w:sz w:val="22"/>
          <w:szCs w:val="22"/>
          <w:lang w:eastAsia="ja-JP"/>
        </w:rPr>
        <w:t xml:space="preserve">the </w:t>
      </w:r>
      <w:r w:rsidR="00C62070">
        <w:rPr>
          <w:sz w:val="22"/>
          <w:szCs w:val="22"/>
          <w:lang w:eastAsia="ja-JP"/>
        </w:rPr>
        <w:t>size of the RMSI is small, the</w:t>
      </w:r>
      <w:r w:rsidR="000211E2">
        <w:rPr>
          <w:sz w:val="22"/>
          <w:szCs w:val="22"/>
          <w:lang w:eastAsia="ja-JP"/>
        </w:rPr>
        <w:t xml:space="preserve"> </w:t>
      </w:r>
      <w:r w:rsidR="000211E2" w:rsidRPr="00B15CA6">
        <w:rPr>
          <w:sz w:val="22"/>
          <w:szCs w:val="22"/>
          <w:lang w:eastAsia="ja-JP"/>
        </w:rPr>
        <w:t xml:space="preserve">bandwidth of </w:t>
      </w:r>
      <w:r w:rsidR="000211E2" w:rsidRPr="00B15CA6">
        <w:rPr>
          <w:rFonts w:hint="eastAsia"/>
          <w:sz w:val="22"/>
          <w:szCs w:val="22"/>
          <w:lang w:val="en-US" w:eastAsia="ja-JP"/>
        </w:rPr>
        <w:t xml:space="preserve">RMSI </w:t>
      </w:r>
      <w:r w:rsidR="000211E2" w:rsidRPr="00B15CA6">
        <w:rPr>
          <w:sz w:val="22"/>
          <w:szCs w:val="22"/>
          <w:lang w:val="en-US" w:eastAsia="ja-JP"/>
        </w:rPr>
        <w:t xml:space="preserve">for both control and data </w:t>
      </w:r>
      <w:r w:rsidR="009808CE" w:rsidRPr="00B15CA6">
        <w:rPr>
          <w:sz w:val="22"/>
          <w:szCs w:val="22"/>
          <w:lang w:val="en-US" w:eastAsia="ja-JP"/>
        </w:rPr>
        <w:t xml:space="preserve">can be </w:t>
      </w:r>
      <w:r w:rsidR="000211E2" w:rsidRPr="00B15CA6">
        <w:rPr>
          <w:sz w:val="22"/>
          <w:szCs w:val="22"/>
          <w:lang w:val="en-US" w:eastAsia="ja-JP"/>
        </w:rPr>
        <w:t xml:space="preserve">confined within the </w:t>
      </w:r>
      <w:r w:rsidR="000211E2" w:rsidRPr="00B15CA6">
        <w:rPr>
          <w:rFonts w:hint="eastAsia"/>
          <w:sz w:val="22"/>
          <w:szCs w:val="22"/>
          <w:lang w:val="en-US" w:eastAsia="ja-JP"/>
        </w:rPr>
        <w:t xml:space="preserve">BW of </w:t>
      </w:r>
      <w:r w:rsidR="000211E2" w:rsidRPr="00B15CA6">
        <w:rPr>
          <w:sz w:val="22"/>
          <w:szCs w:val="22"/>
          <w:lang w:val="en-US" w:eastAsia="ja-JP"/>
        </w:rPr>
        <w:t xml:space="preserve">the detected </w:t>
      </w:r>
      <w:r w:rsidR="000211E2" w:rsidRPr="00B15CA6">
        <w:rPr>
          <w:rFonts w:hint="eastAsia"/>
          <w:sz w:val="22"/>
          <w:szCs w:val="22"/>
          <w:lang w:val="en-US" w:eastAsia="ja-JP"/>
        </w:rPr>
        <w:t>NR-PBCH</w:t>
      </w:r>
      <w:r w:rsidR="000211E2" w:rsidRPr="00102008">
        <w:rPr>
          <w:sz w:val="22"/>
          <w:szCs w:val="22"/>
          <w:lang w:val="en-US" w:eastAsia="ja-JP"/>
        </w:rPr>
        <w:t>,</w:t>
      </w:r>
      <w:r w:rsidR="000211E2">
        <w:rPr>
          <w:sz w:val="22"/>
          <w:szCs w:val="22"/>
          <w:lang w:val="en-US" w:eastAsia="ja-JP"/>
        </w:rPr>
        <w:t xml:space="preserve"> </w:t>
      </w:r>
      <w:r w:rsidR="00B15CA6">
        <w:rPr>
          <w:sz w:val="22"/>
          <w:szCs w:val="22"/>
          <w:lang w:val="en-US" w:eastAsia="ja-JP"/>
        </w:rPr>
        <w:t xml:space="preserve">therefore, </w:t>
      </w:r>
      <w:r w:rsidR="000211E2">
        <w:rPr>
          <w:sz w:val="22"/>
          <w:szCs w:val="22"/>
          <w:lang w:val="en-US" w:eastAsia="ja-JP"/>
        </w:rPr>
        <w:t xml:space="preserve">the </w:t>
      </w:r>
      <w:r w:rsidR="000211E2" w:rsidRPr="000211E2">
        <w:rPr>
          <w:sz w:val="22"/>
          <w:szCs w:val="22"/>
          <w:lang w:eastAsia="ja-JP"/>
        </w:rPr>
        <w:t>PRB</w:t>
      </w:r>
      <w:r w:rsidR="000E5457">
        <w:rPr>
          <w:sz w:val="22"/>
          <w:szCs w:val="22"/>
          <w:lang w:eastAsia="ja-JP"/>
        </w:rPr>
        <w:t>s</w:t>
      </w:r>
      <w:r w:rsidR="000211E2" w:rsidRPr="000211E2">
        <w:rPr>
          <w:sz w:val="22"/>
          <w:szCs w:val="22"/>
          <w:lang w:eastAsia="ja-JP"/>
        </w:rPr>
        <w:t xml:space="preserve"> </w:t>
      </w:r>
      <w:r w:rsidR="00534FB3">
        <w:rPr>
          <w:sz w:val="22"/>
          <w:szCs w:val="22"/>
          <w:lang w:eastAsia="ja-JP"/>
        </w:rPr>
        <w:t>c</w:t>
      </w:r>
      <w:r w:rsidR="00A6197C">
        <w:rPr>
          <w:sz w:val="22"/>
          <w:szCs w:val="22"/>
          <w:lang w:eastAsia="ja-JP"/>
        </w:rPr>
        <w:t xml:space="preserve">ould be </w:t>
      </w:r>
      <w:r w:rsidR="00A6197C" w:rsidRPr="00E04AD5">
        <w:rPr>
          <w:sz w:val="22"/>
          <w:szCs w:val="22"/>
          <w:lang w:val="en-AU" w:eastAsia="ko-KR"/>
        </w:rPr>
        <w:t xml:space="preserve">indexed in the order of increasing frequency-domain </w:t>
      </w:r>
      <w:r w:rsidR="00A6197C">
        <w:rPr>
          <w:sz w:val="22"/>
          <w:szCs w:val="22"/>
          <w:lang w:val="en-AU" w:eastAsia="ko-KR"/>
        </w:rPr>
        <w:t xml:space="preserve">(i.e. </w:t>
      </w:r>
      <w:r w:rsidR="00A6197C" w:rsidRPr="00E04AD5">
        <w:rPr>
          <w:sz w:val="22"/>
          <w:szCs w:val="22"/>
          <w:lang w:val="en-AU" w:eastAsia="ko-KR"/>
        </w:rPr>
        <w:t>from the lowest frequency</w:t>
      </w:r>
      <w:r w:rsidR="009808CE">
        <w:rPr>
          <w:sz w:val="22"/>
          <w:szCs w:val="22"/>
          <w:lang w:val="en-AU" w:eastAsia="ko-KR"/>
        </w:rPr>
        <w:t xml:space="preserve"> of the </w:t>
      </w:r>
      <w:r w:rsidR="009808CE" w:rsidRPr="000211E2">
        <w:rPr>
          <w:rFonts w:hint="eastAsia"/>
          <w:sz w:val="22"/>
          <w:szCs w:val="22"/>
          <w:lang w:val="en-US" w:eastAsia="ja-JP"/>
        </w:rPr>
        <w:t>NR-PBCH</w:t>
      </w:r>
      <w:r w:rsidR="009808CE">
        <w:rPr>
          <w:sz w:val="22"/>
          <w:szCs w:val="22"/>
          <w:lang w:val="en-US" w:eastAsia="ja-JP"/>
        </w:rPr>
        <w:t xml:space="preserve"> </w:t>
      </w:r>
      <w:r w:rsidR="009808CE" w:rsidRPr="000211E2">
        <w:rPr>
          <w:rFonts w:hint="eastAsia"/>
          <w:sz w:val="22"/>
          <w:szCs w:val="22"/>
          <w:lang w:val="en-US" w:eastAsia="ja-JP"/>
        </w:rPr>
        <w:t>BW</w:t>
      </w:r>
      <w:r w:rsidR="00A6197C">
        <w:rPr>
          <w:sz w:val="22"/>
          <w:szCs w:val="22"/>
          <w:lang w:val="en-AU" w:eastAsia="ko-KR"/>
        </w:rPr>
        <w:t>)</w:t>
      </w:r>
      <w:r w:rsidR="00A6197C" w:rsidRPr="00E04AD5">
        <w:rPr>
          <w:sz w:val="22"/>
          <w:szCs w:val="22"/>
          <w:lang w:val="en-AU" w:eastAsia="ko-KR"/>
        </w:rPr>
        <w:t>.</w:t>
      </w:r>
      <w:r w:rsidR="000D7DD2">
        <w:rPr>
          <w:sz w:val="22"/>
          <w:szCs w:val="22"/>
          <w:lang w:val="en-AU" w:eastAsia="ko-KR"/>
        </w:rPr>
        <w:t xml:space="preserve"> </w:t>
      </w:r>
      <w:r w:rsidR="00572D3C">
        <w:rPr>
          <w:sz w:val="22"/>
          <w:szCs w:val="22"/>
          <w:lang w:val="en-AU" w:eastAsia="ko-KR"/>
        </w:rPr>
        <w:t xml:space="preserve">However, </w:t>
      </w:r>
      <w:r w:rsidR="000E5457">
        <w:rPr>
          <w:sz w:val="22"/>
          <w:szCs w:val="22"/>
          <w:lang w:val="en-AU" w:eastAsia="ko-KR"/>
        </w:rPr>
        <w:t>as UE may not know the network channel bandwidth</w:t>
      </w:r>
      <w:r w:rsidR="00B87144" w:rsidRPr="00B87144">
        <w:rPr>
          <w:sz w:val="22"/>
          <w:szCs w:val="22"/>
          <w:lang w:val="en-AU" w:eastAsia="ko-KR"/>
        </w:rPr>
        <w:t xml:space="preserve"> </w:t>
      </w:r>
      <w:r w:rsidR="00B87144">
        <w:rPr>
          <w:sz w:val="22"/>
          <w:szCs w:val="22"/>
          <w:lang w:val="en-AU" w:eastAsia="ko-KR"/>
        </w:rPr>
        <w:t xml:space="preserve">yet, it </w:t>
      </w:r>
      <w:r w:rsidR="00CB573A">
        <w:rPr>
          <w:sz w:val="22"/>
          <w:szCs w:val="22"/>
          <w:lang w:val="en-AU" w:eastAsia="ko-KR"/>
        </w:rPr>
        <w:t xml:space="preserve">is not possible to derive the global PRB and </w:t>
      </w:r>
      <w:r w:rsidR="000E5457" w:rsidRPr="00DC5572">
        <w:rPr>
          <w:sz w:val="22"/>
          <w:szCs w:val="22"/>
          <w:lang w:val="en-AU" w:eastAsia="ko-KR"/>
        </w:rPr>
        <w:t>RBG</w:t>
      </w:r>
      <w:r w:rsidR="00CB573A">
        <w:rPr>
          <w:sz w:val="22"/>
          <w:szCs w:val="22"/>
          <w:lang w:val="en-AU" w:eastAsia="ko-KR"/>
        </w:rPr>
        <w:t xml:space="preserve"> indexing.</w:t>
      </w:r>
      <w:r w:rsidR="002F689D">
        <w:rPr>
          <w:sz w:val="22"/>
          <w:szCs w:val="22"/>
          <w:lang w:val="en-AU" w:eastAsia="ko-KR"/>
        </w:rPr>
        <w:t xml:space="preserve"> </w:t>
      </w:r>
      <w:r w:rsidR="00CB573A" w:rsidRPr="00163515">
        <w:rPr>
          <w:sz w:val="22"/>
          <w:szCs w:val="22"/>
          <w:lang w:val="en-AU" w:eastAsia="ko-KR"/>
        </w:rPr>
        <w:t xml:space="preserve">One way to handle is to make the </w:t>
      </w:r>
      <w:r w:rsidR="00B87144" w:rsidRPr="00163515">
        <w:rPr>
          <w:sz w:val="22"/>
          <w:szCs w:val="22"/>
          <w:lang w:val="en-AU" w:eastAsia="ko-KR"/>
        </w:rPr>
        <w:t xml:space="preserve">granularity of </w:t>
      </w:r>
      <w:r w:rsidR="000D7DD2" w:rsidRPr="00163515">
        <w:rPr>
          <w:sz w:val="22"/>
          <w:szCs w:val="22"/>
          <w:lang w:val="en-AU" w:eastAsia="ko-KR"/>
        </w:rPr>
        <w:t xml:space="preserve">the resource allocation </w:t>
      </w:r>
      <w:r w:rsidR="003028C7" w:rsidRPr="00163515">
        <w:rPr>
          <w:sz w:val="22"/>
          <w:szCs w:val="22"/>
          <w:lang w:val="en-AU" w:eastAsia="ko-KR"/>
        </w:rPr>
        <w:t xml:space="preserve">scheme </w:t>
      </w:r>
      <w:r w:rsidR="00CB573A" w:rsidRPr="00163515">
        <w:rPr>
          <w:sz w:val="22"/>
          <w:szCs w:val="22"/>
          <w:lang w:val="en-AU" w:eastAsia="ko-KR"/>
        </w:rPr>
        <w:t>to</w:t>
      </w:r>
      <w:r w:rsidR="000D7DD2" w:rsidRPr="00163515">
        <w:rPr>
          <w:sz w:val="22"/>
          <w:szCs w:val="22"/>
          <w:lang w:val="en-AU" w:eastAsia="ko-KR"/>
        </w:rPr>
        <w:t xml:space="preserve"> be </w:t>
      </w:r>
      <w:r w:rsidR="00CB573A" w:rsidRPr="00163515">
        <w:rPr>
          <w:sz w:val="22"/>
          <w:szCs w:val="22"/>
          <w:lang w:val="en-AU" w:eastAsia="ko-KR"/>
        </w:rPr>
        <w:t xml:space="preserve">always </w:t>
      </w:r>
      <w:r w:rsidR="000D7DD2" w:rsidRPr="00163515">
        <w:rPr>
          <w:sz w:val="22"/>
          <w:szCs w:val="22"/>
          <w:lang w:val="en-AU" w:eastAsia="ko-KR"/>
        </w:rPr>
        <w:t xml:space="preserve">1 PRB </w:t>
      </w:r>
      <w:r w:rsidR="007E5799" w:rsidRPr="00163515">
        <w:rPr>
          <w:sz w:val="22"/>
          <w:szCs w:val="22"/>
          <w:lang w:val="en-AU" w:eastAsia="ko-KR"/>
        </w:rPr>
        <w:t>for RMSI</w:t>
      </w:r>
      <w:r w:rsidR="00CB573A" w:rsidRPr="00163515">
        <w:rPr>
          <w:sz w:val="22"/>
          <w:szCs w:val="22"/>
          <w:lang w:val="en-AU" w:eastAsia="ko-KR"/>
        </w:rPr>
        <w:t xml:space="preserve"> scheduling</w:t>
      </w:r>
      <w:r w:rsidR="007E5799" w:rsidRPr="00163515">
        <w:rPr>
          <w:sz w:val="22"/>
          <w:szCs w:val="22"/>
          <w:lang w:val="en-AU" w:eastAsia="ko-KR"/>
        </w:rPr>
        <w:t xml:space="preserve"> </w:t>
      </w:r>
      <w:r w:rsidR="000D7DD2" w:rsidRPr="00163515">
        <w:rPr>
          <w:sz w:val="22"/>
          <w:szCs w:val="22"/>
          <w:lang w:val="en-AU" w:eastAsia="ko-KR"/>
        </w:rPr>
        <w:t xml:space="preserve">as </w:t>
      </w:r>
      <w:r w:rsidR="005E3B78" w:rsidRPr="00163515">
        <w:rPr>
          <w:sz w:val="22"/>
          <w:szCs w:val="22"/>
          <w:lang w:val="en-AU" w:eastAsia="ko-KR"/>
        </w:rPr>
        <w:t xml:space="preserve">this does not </w:t>
      </w:r>
      <w:r w:rsidR="007E5799" w:rsidRPr="00163515">
        <w:rPr>
          <w:sz w:val="22"/>
          <w:szCs w:val="22"/>
          <w:lang w:val="en-AU" w:eastAsia="ko-KR"/>
        </w:rPr>
        <w:t xml:space="preserve">have </w:t>
      </w:r>
      <w:r w:rsidR="005E3B78" w:rsidRPr="00163515">
        <w:rPr>
          <w:sz w:val="22"/>
          <w:szCs w:val="22"/>
          <w:lang w:val="en-AU" w:eastAsia="ko-KR"/>
        </w:rPr>
        <w:t xml:space="preserve">impact </w:t>
      </w:r>
      <w:r w:rsidR="002D61C7" w:rsidRPr="00163515">
        <w:rPr>
          <w:sz w:val="22"/>
          <w:szCs w:val="22"/>
          <w:lang w:val="en-AU" w:eastAsia="ko-KR"/>
        </w:rPr>
        <w:t>if</w:t>
      </w:r>
      <w:r w:rsidR="00B77346" w:rsidRPr="00163515">
        <w:rPr>
          <w:sz w:val="22"/>
          <w:szCs w:val="22"/>
          <w:lang w:val="en-AU" w:eastAsia="ko-KR"/>
        </w:rPr>
        <w:t xml:space="preserve"> other </w:t>
      </w:r>
      <w:r w:rsidR="002F689D" w:rsidRPr="00163515">
        <w:rPr>
          <w:sz w:val="22"/>
          <w:szCs w:val="22"/>
          <w:lang w:val="en-AU" w:eastAsia="ko-KR"/>
        </w:rPr>
        <w:t xml:space="preserve">active </w:t>
      </w:r>
      <w:r w:rsidR="005E3B78" w:rsidRPr="00163515">
        <w:rPr>
          <w:sz w:val="22"/>
          <w:szCs w:val="22"/>
          <w:lang w:val="en-AU" w:eastAsia="ko-KR"/>
        </w:rPr>
        <w:t xml:space="preserve">UEs </w:t>
      </w:r>
      <w:r w:rsidR="000A697C">
        <w:rPr>
          <w:sz w:val="22"/>
          <w:szCs w:val="22"/>
          <w:lang w:val="en-AU" w:eastAsia="ko-KR"/>
        </w:rPr>
        <w:t xml:space="preserve">in the cell </w:t>
      </w:r>
      <w:r w:rsidR="005E3B78" w:rsidRPr="00163515">
        <w:rPr>
          <w:sz w:val="22"/>
          <w:szCs w:val="22"/>
          <w:lang w:val="en-AU" w:eastAsia="ko-KR"/>
        </w:rPr>
        <w:t>are scheduled</w:t>
      </w:r>
      <w:r w:rsidR="00B77346" w:rsidRPr="00163515">
        <w:rPr>
          <w:sz w:val="22"/>
          <w:szCs w:val="22"/>
          <w:lang w:val="en-AU" w:eastAsia="ko-KR"/>
        </w:rPr>
        <w:t xml:space="preserve"> based on RBG granularity</w:t>
      </w:r>
      <w:r w:rsidR="005E3B78" w:rsidRPr="00163515">
        <w:rPr>
          <w:sz w:val="22"/>
          <w:szCs w:val="22"/>
          <w:lang w:val="en-AU" w:eastAsia="ko-KR"/>
        </w:rPr>
        <w:t>.</w:t>
      </w:r>
    </w:p>
    <w:p w:rsidR="00B15CA6" w:rsidRPr="0016006F" w:rsidRDefault="00B15CA6" w:rsidP="00B15CA6">
      <w:pPr>
        <w:overflowPunct w:val="0"/>
        <w:autoSpaceDE w:val="0"/>
        <w:autoSpaceDN w:val="0"/>
        <w:adjustRightInd w:val="0"/>
        <w:spacing w:afterLines="50" w:after="120"/>
        <w:jc w:val="both"/>
        <w:textAlignment w:val="baseline"/>
        <w:rPr>
          <w:b/>
          <w:sz w:val="22"/>
          <w:szCs w:val="22"/>
          <w:lang w:eastAsia="ja-JP"/>
        </w:rPr>
      </w:pPr>
      <w:r w:rsidRPr="00517517">
        <w:rPr>
          <w:b/>
          <w:sz w:val="22"/>
          <w:szCs w:val="22"/>
          <w:lang w:eastAsia="ja-JP"/>
        </w:rPr>
        <w:t xml:space="preserve">Option </w:t>
      </w:r>
      <w:r w:rsidR="007572AA" w:rsidRPr="00517517">
        <w:rPr>
          <w:b/>
          <w:sz w:val="22"/>
          <w:szCs w:val="22"/>
          <w:lang w:eastAsia="ja-JP"/>
        </w:rPr>
        <w:t>2</w:t>
      </w:r>
      <w:r w:rsidRPr="00517517">
        <w:rPr>
          <w:b/>
          <w:sz w:val="22"/>
          <w:szCs w:val="22"/>
          <w:lang w:eastAsia="ja-JP"/>
        </w:rPr>
        <w:t>:</w:t>
      </w:r>
      <w:r w:rsidRPr="00B15CA6">
        <w:rPr>
          <w:sz w:val="22"/>
          <w:szCs w:val="22"/>
          <w:lang w:eastAsia="ja-JP"/>
        </w:rPr>
        <w:t xml:space="preserve"> </w:t>
      </w:r>
      <w:r w:rsidRPr="0016006F">
        <w:rPr>
          <w:b/>
          <w:sz w:val="22"/>
          <w:szCs w:val="22"/>
          <w:lang w:eastAsia="ja-JP"/>
        </w:rPr>
        <w:t xml:space="preserve">The bandwidth of </w:t>
      </w:r>
      <w:r w:rsidRPr="0016006F">
        <w:rPr>
          <w:rFonts w:hint="eastAsia"/>
          <w:b/>
          <w:sz w:val="22"/>
          <w:szCs w:val="22"/>
          <w:lang w:val="en-US" w:eastAsia="ja-JP"/>
        </w:rPr>
        <w:t>RMSI</w:t>
      </w:r>
      <w:r w:rsidR="004B1DF2" w:rsidRPr="0016006F">
        <w:rPr>
          <w:b/>
          <w:sz w:val="22"/>
          <w:szCs w:val="22"/>
          <w:lang w:val="en-US" w:eastAsia="ja-JP"/>
        </w:rPr>
        <w:t xml:space="preserve"> can</w:t>
      </w:r>
      <w:r w:rsidRPr="0016006F">
        <w:rPr>
          <w:b/>
          <w:sz w:val="22"/>
          <w:szCs w:val="22"/>
          <w:lang w:val="en-US" w:eastAsia="ja-JP"/>
        </w:rPr>
        <w:t xml:space="preserve"> </w:t>
      </w:r>
      <w:r w:rsidR="0031720C" w:rsidRPr="0016006F">
        <w:rPr>
          <w:b/>
          <w:sz w:val="22"/>
          <w:szCs w:val="22"/>
          <w:lang w:val="en-US" w:eastAsia="ja-JP"/>
        </w:rPr>
        <w:t xml:space="preserve">be </w:t>
      </w:r>
      <w:r w:rsidRPr="0016006F">
        <w:rPr>
          <w:b/>
          <w:sz w:val="22"/>
          <w:szCs w:val="22"/>
          <w:lang w:val="en-US" w:eastAsia="ja-JP"/>
        </w:rPr>
        <w:t xml:space="preserve">larger than the </w:t>
      </w:r>
      <w:r w:rsidRPr="0016006F">
        <w:rPr>
          <w:rFonts w:hint="eastAsia"/>
          <w:b/>
          <w:sz w:val="22"/>
          <w:szCs w:val="22"/>
          <w:lang w:val="en-US" w:eastAsia="ja-JP"/>
        </w:rPr>
        <w:t>BW of NR-PBCH</w:t>
      </w:r>
    </w:p>
    <w:p w:rsidR="00B15CA6" w:rsidRDefault="0031720C" w:rsidP="00572D3C">
      <w:pPr>
        <w:overflowPunct w:val="0"/>
        <w:autoSpaceDE w:val="0"/>
        <w:autoSpaceDN w:val="0"/>
        <w:adjustRightInd w:val="0"/>
        <w:spacing w:afterLines="50" w:after="120"/>
        <w:jc w:val="both"/>
        <w:textAlignment w:val="baseline"/>
        <w:rPr>
          <w:sz w:val="22"/>
          <w:szCs w:val="22"/>
          <w:lang w:val="en-US" w:eastAsia="ja-JP"/>
        </w:rPr>
      </w:pPr>
      <w:r>
        <w:rPr>
          <w:sz w:val="22"/>
          <w:szCs w:val="22"/>
          <w:lang w:eastAsia="ja-JP"/>
        </w:rPr>
        <w:t>If bandwidth of the RMSI is</w:t>
      </w:r>
      <w:r w:rsidR="00C34A6F">
        <w:rPr>
          <w:sz w:val="22"/>
          <w:szCs w:val="22"/>
          <w:lang w:eastAsia="ja-JP"/>
        </w:rPr>
        <w:t xml:space="preserve"> larger than</w:t>
      </w:r>
      <w:r w:rsidR="00983691">
        <w:rPr>
          <w:sz w:val="22"/>
          <w:szCs w:val="22"/>
          <w:lang w:eastAsia="ja-JP"/>
        </w:rPr>
        <w:t xml:space="preserve"> the bandwidth of the </w:t>
      </w:r>
      <w:r w:rsidR="00C34A6F">
        <w:rPr>
          <w:sz w:val="22"/>
          <w:szCs w:val="22"/>
          <w:lang w:eastAsia="ja-JP"/>
        </w:rPr>
        <w:t xml:space="preserve">PBCH, </w:t>
      </w:r>
      <w:r w:rsidR="00C34A6F">
        <w:rPr>
          <w:sz w:val="22"/>
          <w:szCs w:val="22"/>
          <w:lang w:val="en-US" w:eastAsia="ja-JP"/>
        </w:rPr>
        <w:t xml:space="preserve">the </w:t>
      </w:r>
      <w:r w:rsidR="00C34A6F" w:rsidRPr="000211E2">
        <w:rPr>
          <w:sz w:val="22"/>
          <w:szCs w:val="22"/>
          <w:lang w:eastAsia="ja-JP"/>
        </w:rPr>
        <w:t>PRB</w:t>
      </w:r>
      <w:r w:rsidR="00C34A6F">
        <w:rPr>
          <w:sz w:val="22"/>
          <w:szCs w:val="22"/>
          <w:lang w:eastAsia="ja-JP"/>
        </w:rPr>
        <w:t>s</w:t>
      </w:r>
      <w:r w:rsidR="00C34A6F" w:rsidRPr="000211E2">
        <w:rPr>
          <w:sz w:val="22"/>
          <w:szCs w:val="22"/>
          <w:lang w:eastAsia="ja-JP"/>
        </w:rPr>
        <w:t xml:space="preserve"> </w:t>
      </w:r>
      <w:r w:rsidR="00C34A6F">
        <w:rPr>
          <w:sz w:val="22"/>
          <w:szCs w:val="22"/>
          <w:lang w:eastAsia="ja-JP"/>
        </w:rPr>
        <w:t xml:space="preserve">could be </w:t>
      </w:r>
      <w:r w:rsidR="00C34A6F" w:rsidRPr="00E04AD5">
        <w:rPr>
          <w:sz w:val="22"/>
          <w:szCs w:val="22"/>
          <w:lang w:val="en-AU" w:eastAsia="ko-KR"/>
        </w:rPr>
        <w:t xml:space="preserve">indexed in the order of increasing frequency-domain </w:t>
      </w:r>
      <w:r w:rsidR="00C34A6F">
        <w:rPr>
          <w:sz w:val="22"/>
          <w:szCs w:val="22"/>
          <w:lang w:val="en-AU" w:eastAsia="ko-KR"/>
        </w:rPr>
        <w:t xml:space="preserve">starting from </w:t>
      </w:r>
      <w:r w:rsidR="00C34A6F" w:rsidRPr="00E04AD5">
        <w:rPr>
          <w:sz w:val="22"/>
          <w:szCs w:val="22"/>
          <w:lang w:val="en-AU" w:eastAsia="ko-KR"/>
        </w:rPr>
        <w:t>the lowest frequency</w:t>
      </w:r>
      <w:r w:rsidR="00C34A6F">
        <w:rPr>
          <w:sz w:val="22"/>
          <w:szCs w:val="22"/>
          <w:lang w:val="en-AU" w:eastAsia="ko-KR"/>
        </w:rPr>
        <w:t xml:space="preserve"> of the </w:t>
      </w:r>
      <w:r w:rsidR="00C34A6F" w:rsidRPr="000211E2">
        <w:rPr>
          <w:rFonts w:hint="eastAsia"/>
          <w:sz w:val="22"/>
          <w:szCs w:val="22"/>
          <w:lang w:val="en-US" w:eastAsia="ja-JP"/>
        </w:rPr>
        <w:t>PBCH</w:t>
      </w:r>
      <w:r w:rsidR="00C34A6F">
        <w:rPr>
          <w:sz w:val="22"/>
          <w:szCs w:val="22"/>
          <w:lang w:val="en-US" w:eastAsia="ja-JP"/>
        </w:rPr>
        <w:t xml:space="preserve"> </w:t>
      </w:r>
      <w:r w:rsidR="00C34A6F" w:rsidRPr="000211E2">
        <w:rPr>
          <w:rFonts w:hint="eastAsia"/>
          <w:sz w:val="22"/>
          <w:szCs w:val="22"/>
          <w:lang w:val="en-US" w:eastAsia="ja-JP"/>
        </w:rPr>
        <w:t>BW</w:t>
      </w:r>
      <w:r w:rsidR="00DB798C">
        <w:rPr>
          <w:sz w:val="22"/>
          <w:szCs w:val="22"/>
          <w:lang w:val="en-AU" w:eastAsia="ko-KR"/>
        </w:rPr>
        <w:t xml:space="preserve"> and continuing</w:t>
      </w:r>
      <w:r w:rsidR="00C34A6F">
        <w:rPr>
          <w:sz w:val="22"/>
          <w:szCs w:val="22"/>
          <w:lang w:val="en-AU" w:eastAsia="ko-KR"/>
        </w:rPr>
        <w:t xml:space="preserve"> upward.</w:t>
      </w:r>
      <w:r w:rsidR="00C34A6F">
        <w:rPr>
          <w:sz w:val="22"/>
          <w:szCs w:val="22"/>
          <w:lang w:eastAsia="ja-JP"/>
        </w:rPr>
        <w:t xml:space="preserve"> This is because the lowest PRB of the </w:t>
      </w:r>
      <w:r w:rsidR="00C34A6F" w:rsidRPr="000211E2">
        <w:rPr>
          <w:rFonts w:hint="eastAsia"/>
          <w:sz w:val="22"/>
          <w:szCs w:val="22"/>
          <w:lang w:val="en-US" w:eastAsia="ja-JP"/>
        </w:rPr>
        <w:t>PBCH</w:t>
      </w:r>
      <w:r w:rsidR="00C34A6F">
        <w:rPr>
          <w:sz w:val="22"/>
          <w:szCs w:val="22"/>
          <w:lang w:val="en-US" w:eastAsia="ja-JP"/>
        </w:rPr>
        <w:t xml:space="preserve"> </w:t>
      </w:r>
      <w:r w:rsidR="00C34A6F" w:rsidRPr="000211E2">
        <w:rPr>
          <w:rFonts w:hint="eastAsia"/>
          <w:sz w:val="22"/>
          <w:szCs w:val="22"/>
          <w:lang w:val="en-US" w:eastAsia="ja-JP"/>
        </w:rPr>
        <w:t>BW</w:t>
      </w:r>
      <w:r w:rsidR="00C34A6F">
        <w:rPr>
          <w:sz w:val="22"/>
          <w:szCs w:val="22"/>
          <w:lang w:val="en-US" w:eastAsia="ja-JP"/>
        </w:rPr>
        <w:t xml:space="preserve"> is the reference point to </w:t>
      </w:r>
      <w:r w:rsidR="007572AA">
        <w:rPr>
          <w:sz w:val="22"/>
          <w:szCs w:val="22"/>
          <w:lang w:val="en-US" w:eastAsia="ja-JP"/>
        </w:rPr>
        <w:t xml:space="preserve">determine the scheduling of the </w:t>
      </w:r>
      <w:r w:rsidR="00F24F0C">
        <w:rPr>
          <w:sz w:val="22"/>
          <w:szCs w:val="22"/>
          <w:lang w:val="en-US" w:eastAsia="ja-JP"/>
        </w:rPr>
        <w:t>RMSI and if r</w:t>
      </w:r>
      <w:r w:rsidR="00AB370C">
        <w:rPr>
          <w:sz w:val="22"/>
          <w:szCs w:val="22"/>
          <w:lang w:val="en-US" w:eastAsia="ja-JP"/>
        </w:rPr>
        <w:t xml:space="preserve">esources </w:t>
      </w:r>
      <w:r w:rsidR="00F24F0C">
        <w:rPr>
          <w:sz w:val="22"/>
          <w:szCs w:val="22"/>
          <w:lang w:val="en-US" w:eastAsia="ja-JP"/>
        </w:rPr>
        <w:t xml:space="preserve">more than </w:t>
      </w:r>
      <w:r w:rsidR="00983691" w:rsidRPr="000211E2">
        <w:rPr>
          <w:rFonts w:hint="eastAsia"/>
          <w:sz w:val="22"/>
          <w:szCs w:val="22"/>
          <w:lang w:val="en-US" w:eastAsia="ja-JP"/>
        </w:rPr>
        <w:t>PBCH</w:t>
      </w:r>
      <w:r w:rsidR="00983691">
        <w:rPr>
          <w:sz w:val="22"/>
          <w:szCs w:val="22"/>
          <w:lang w:val="en-US" w:eastAsia="ja-JP"/>
        </w:rPr>
        <w:t xml:space="preserve"> </w:t>
      </w:r>
      <w:r w:rsidR="00983691" w:rsidRPr="000211E2">
        <w:rPr>
          <w:rFonts w:hint="eastAsia"/>
          <w:sz w:val="22"/>
          <w:szCs w:val="22"/>
          <w:lang w:val="en-US" w:eastAsia="ja-JP"/>
        </w:rPr>
        <w:t>BW</w:t>
      </w:r>
      <w:r w:rsidR="00983691">
        <w:rPr>
          <w:sz w:val="22"/>
          <w:szCs w:val="22"/>
          <w:lang w:val="en-US" w:eastAsia="ja-JP"/>
        </w:rPr>
        <w:t xml:space="preserve"> </w:t>
      </w:r>
      <w:r w:rsidR="00AB370C">
        <w:rPr>
          <w:sz w:val="22"/>
          <w:szCs w:val="22"/>
          <w:lang w:val="en-US" w:eastAsia="ja-JP"/>
        </w:rPr>
        <w:t xml:space="preserve">are needed the resource allocation </w:t>
      </w:r>
      <w:r w:rsidR="00F2320E">
        <w:rPr>
          <w:sz w:val="22"/>
          <w:szCs w:val="22"/>
          <w:lang w:val="en-US" w:eastAsia="ja-JP"/>
        </w:rPr>
        <w:t xml:space="preserve">span can be increased </w:t>
      </w:r>
      <w:r w:rsidR="00F04529">
        <w:rPr>
          <w:sz w:val="22"/>
          <w:szCs w:val="22"/>
          <w:lang w:val="en-US" w:eastAsia="ja-JP"/>
        </w:rPr>
        <w:t>further</w:t>
      </w:r>
      <w:r w:rsidR="0087274C">
        <w:rPr>
          <w:sz w:val="22"/>
          <w:szCs w:val="22"/>
          <w:lang w:val="en-US" w:eastAsia="ja-JP"/>
        </w:rPr>
        <w:t xml:space="preserve"> upward</w:t>
      </w:r>
      <w:r w:rsidR="00E54F06">
        <w:rPr>
          <w:sz w:val="22"/>
          <w:szCs w:val="22"/>
          <w:lang w:val="en-US" w:eastAsia="ja-JP"/>
        </w:rPr>
        <w:t xml:space="preserve"> as shown on Figure 2</w:t>
      </w:r>
      <w:r w:rsidR="004B1DF2">
        <w:rPr>
          <w:sz w:val="22"/>
          <w:szCs w:val="22"/>
          <w:lang w:val="en-US" w:eastAsia="ja-JP"/>
        </w:rPr>
        <w:t>a</w:t>
      </w:r>
      <w:r w:rsidR="00F04529">
        <w:rPr>
          <w:sz w:val="22"/>
          <w:szCs w:val="22"/>
          <w:lang w:val="en-US" w:eastAsia="ja-JP"/>
        </w:rPr>
        <w:t>.</w:t>
      </w:r>
      <w:r w:rsidR="0087274C">
        <w:rPr>
          <w:sz w:val="22"/>
          <w:szCs w:val="22"/>
          <w:lang w:val="en-US" w:eastAsia="ja-JP"/>
        </w:rPr>
        <w:t xml:space="preserve"> In the same way</w:t>
      </w:r>
      <w:r w:rsidR="00900927">
        <w:rPr>
          <w:sz w:val="22"/>
          <w:szCs w:val="22"/>
          <w:lang w:val="en-US" w:eastAsia="ja-JP"/>
        </w:rPr>
        <w:t xml:space="preserve">, while </w:t>
      </w:r>
      <w:r w:rsidR="00900927">
        <w:rPr>
          <w:sz w:val="22"/>
          <w:szCs w:val="22"/>
          <w:lang w:eastAsia="ja-JP"/>
        </w:rPr>
        <w:t xml:space="preserve">the lowest PRB of the </w:t>
      </w:r>
      <w:r w:rsidR="00900927" w:rsidRPr="000211E2">
        <w:rPr>
          <w:rFonts w:hint="eastAsia"/>
          <w:sz w:val="22"/>
          <w:szCs w:val="22"/>
          <w:lang w:val="en-US" w:eastAsia="ja-JP"/>
        </w:rPr>
        <w:t>PBCH</w:t>
      </w:r>
      <w:r w:rsidR="00900927">
        <w:rPr>
          <w:sz w:val="22"/>
          <w:szCs w:val="22"/>
          <w:lang w:val="en-US" w:eastAsia="ja-JP"/>
        </w:rPr>
        <w:t xml:space="preserve"> </w:t>
      </w:r>
      <w:r w:rsidR="00900927" w:rsidRPr="000211E2">
        <w:rPr>
          <w:rFonts w:hint="eastAsia"/>
          <w:sz w:val="22"/>
          <w:szCs w:val="22"/>
          <w:lang w:val="en-US" w:eastAsia="ja-JP"/>
        </w:rPr>
        <w:t>BW</w:t>
      </w:r>
      <w:r w:rsidR="00900927">
        <w:rPr>
          <w:sz w:val="22"/>
          <w:szCs w:val="22"/>
          <w:lang w:val="en-US" w:eastAsia="ja-JP"/>
        </w:rPr>
        <w:t xml:space="preserve"> is the reference point, </w:t>
      </w:r>
      <w:r w:rsidR="0087274C">
        <w:rPr>
          <w:sz w:val="22"/>
          <w:szCs w:val="22"/>
          <w:lang w:val="en-US" w:eastAsia="ja-JP"/>
        </w:rPr>
        <w:t xml:space="preserve">the </w:t>
      </w:r>
      <w:r w:rsidR="00900927">
        <w:rPr>
          <w:sz w:val="22"/>
          <w:szCs w:val="22"/>
          <w:lang w:val="en-US" w:eastAsia="ja-JP"/>
        </w:rPr>
        <w:t>lowest and highest PRBs can be equally ex</w:t>
      </w:r>
      <w:r w:rsidR="001C3DB1">
        <w:rPr>
          <w:sz w:val="22"/>
          <w:szCs w:val="22"/>
          <w:lang w:val="en-US" w:eastAsia="ja-JP"/>
        </w:rPr>
        <w:t>ten</w:t>
      </w:r>
      <w:r w:rsidR="00900927">
        <w:rPr>
          <w:sz w:val="22"/>
          <w:szCs w:val="22"/>
          <w:lang w:val="en-US" w:eastAsia="ja-JP"/>
        </w:rPr>
        <w:t xml:space="preserve">ded in symmetric manner </w:t>
      </w:r>
      <w:r w:rsidR="0087274C">
        <w:rPr>
          <w:sz w:val="22"/>
          <w:szCs w:val="22"/>
          <w:lang w:val="en-US" w:eastAsia="ja-JP"/>
        </w:rPr>
        <w:t>for</w:t>
      </w:r>
      <w:r w:rsidR="00900927">
        <w:rPr>
          <w:sz w:val="22"/>
          <w:szCs w:val="22"/>
          <w:lang w:val="en-US" w:eastAsia="ja-JP"/>
        </w:rPr>
        <w:t xml:space="preserve"> in</w:t>
      </w:r>
      <w:r w:rsidR="0087274C">
        <w:rPr>
          <w:sz w:val="22"/>
          <w:szCs w:val="22"/>
          <w:lang w:val="en-US" w:eastAsia="ja-JP"/>
        </w:rPr>
        <w:t>creasing</w:t>
      </w:r>
      <w:r w:rsidR="00900927">
        <w:rPr>
          <w:sz w:val="22"/>
          <w:szCs w:val="22"/>
          <w:lang w:val="en-US" w:eastAsia="ja-JP"/>
        </w:rPr>
        <w:t xml:space="preserve"> the resource allocation span </w:t>
      </w:r>
      <w:r w:rsidR="001E1B00">
        <w:rPr>
          <w:sz w:val="22"/>
          <w:szCs w:val="22"/>
          <w:lang w:val="en-US" w:eastAsia="ja-JP"/>
        </w:rPr>
        <w:t>for RMSI scheduling</w:t>
      </w:r>
      <w:r w:rsidR="00A84B4C" w:rsidRPr="00A84B4C">
        <w:rPr>
          <w:sz w:val="22"/>
          <w:szCs w:val="22"/>
          <w:lang w:val="en-US" w:eastAsia="ja-JP"/>
        </w:rPr>
        <w:t xml:space="preserve"> </w:t>
      </w:r>
      <w:r w:rsidR="00A84B4C">
        <w:rPr>
          <w:sz w:val="22"/>
          <w:szCs w:val="22"/>
          <w:lang w:val="en-US" w:eastAsia="ja-JP"/>
        </w:rPr>
        <w:t>as shown on Figure 2b below</w:t>
      </w:r>
      <w:r w:rsidR="001E1B00">
        <w:rPr>
          <w:sz w:val="22"/>
          <w:szCs w:val="22"/>
          <w:lang w:val="en-US" w:eastAsia="ja-JP"/>
        </w:rPr>
        <w:t>.</w:t>
      </w:r>
      <w:r w:rsidR="0087274C">
        <w:rPr>
          <w:sz w:val="22"/>
          <w:szCs w:val="22"/>
          <w:lang w:val="en-US" w:eastAsia="ja-JP"/>
        </w:rPr>
        <w:t xml:space="preserve"> How</w:t>
      </w:r>
      <w:r w:rsidR="004116C4">
        <w:rPr>
          <w:sz w:val="22"/>
          <w:szCs w:val="22"/>
          <w:lang w:val="en-US" w:eastAsia="ja-JP"/>
        </w:rPr>
        <w:t xml:space="preserve">ever, </w:t>
      </w:r>
      <w:r w:rsidR="005B7875">
        <w:rPr>
          <w:sz w:val="22"/>
          <w:szCs w:val="22"/>
          <w:lang w:val="en-US" w:eastAsia="ja-JP"/>
        </w:rPr>
        <w:t xml:space="preserve">in order to start PRB indexing from the lowest frequency of the expanded RMSI bandwidth, </w:t>
      </w:r>
      <w:r w:rsidR="004116C4">
        <w:rPr>
          <w:sz w:val="22"/>
          <w:szCs w:val="22"/>
          <w:lang w:val="en-US" w:eastAsia="ja-JP"/>
        </w:rPr>
        <w:t xml:space="preserve">the amount that </w:t>
      </w:r>
      <w:r w:rsidR="00A4241A">
        <w:rPr>
          <w:sz w:val="22"/>
          <w:szCs w:val="22"/>
          <w:lang w:val="en-US" w:eastAsia="ja-JP"/>
        </w:rPr>
        <w:t>is</w:t>
      </w:r>
      <w:r w:rsidR="004116C4">
        <w:rPr>
          <w:sz w:val="22"/>
          <w:szCs w:val="22"/>
          <w:lang w:val="en-US" w:eastAsia="ja-JP"/>
        </w:rPr>
        <w:t xml:space="preserve"> increased </w:t>
      </w:r>
      <w:r w:rsidR="004B1DF2">
        <w:rPr>
          <w:sz w:val="22"/>
          <w:szCs w:val="22"/>
          <w:lang w:val="en-US" w:eastAsia="ja-JP"/>
        </w:rPr>
        <w:t xml:space="preserve">(i.e. an offset) </w:t>
      </w:r>
      <w:r w:rsidR="004116C4">
        <w:rPr>
          <w:sz w:val="22"/>
          <w:szCs w:val="22"/>
          <w:lang w:val="en-US" w:eastAsia="ja-JP"/>
        </w:rPr>
        <w:t>can be signaled in the NR PBCH.</w:t>
      </w:r>
    </w:p>
    <w:p w:rsidR="00AB6F3B" w:rsidRDefault="001917A8" w:rsidP="00E54F06">
      <w:pPr>
        <w:overflowPunct w:val="0"/>
        <w:autoSpaceDE w:val="0"/>
        <w:autoSpaceDN w:val="0"/>
        <w:adjustRightInd w:val="0"/>
        <w:spacing w:afterLines="50" w:after="120"/>
        <w:jc w:val="center"/>
        <w:textAlignment w:val="baseline"/>
        <w:rPr>
          <w:sz w:val="22"/>
          <w:szCs w:val="22"/>
          <w:lang w:val="en-US" w:eastAsia="ja-JP"/>
        </w:rPr>
      </w:pPr>
      <w:r w:rsidRPr="001917A8">
        <w:rPr>
          <w:noProof/>
          <w:lang w:eastAsia="en-GB"/>
        </w:rPr>
        <w:lastRenderedPageBreak/>
        <w:drawing>
          <wp:inline distT="0" distB="0" distL="0" distR="0">
            <wp:extent cx="6120765" cy="964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964360"/>
                    </a:xfrm>
                    <a:prstGeom prst="rect">
                      <a:avLst/>
                    </a:prstGeom>
                    <a:noFill/>
                    <a:ln>
                      <a:noFill/>
                    </a:ln>
                  </pic:spPr>
                </pic:pic>
              </a:graphicData>
            </a:graphic>
          </wp:inline>
        </w:drawing>
      </w:r>
    </w:p>
    <w:p w:rsidR="00AB6F3B" w:rsidRDefault="00AB6F3B" w:rsidP="00AB6F3B">
      <w:pPr>
        <w:spacing w:after="120"/>
        <w:jc w:val="center"/>
        <w:rPr>
          <w:b/>
        </w:rPr>
      </w:pPr>
      <w:r w:rsidRPr="00437AE9">
        <w:rPr>
          <w:b/>
        </w:rPr>
        <w:t>Figure 2</w:t>
      </w:r>
      <w:r>
        <w:rPr>
          <w:b/>
        </w:rPr>
        <w:t>a</w:t>
      </w:r>
      <w:r w:rsidRPr="00437AE9">
        <w:rPr>
          <w:b/>
        </w:rPr>
        <w:t xml:space="preserve">. </w:t>
      </w:r>
      <w:r>
        <w:rPr>
          <w:b/>
        </w:rPr>
        <w:t>Increasing RMSI bandwidth upward</w:t>
      </w:r>
      <w:r w:rsidR="00182EEE">
        <w:rPr>
          <w:b/>
        </w:rPr>
        <w:t xml:space="preserve"> from NR PBCH</w:t>
      </w:r>
      <w:r>
        <w:rPr>
          <w:b/>
        </w:rPr>
        <w:t>.</w:t>
      </w:r>
    </w:p>
    <w:p w:rsidR="00E54F06" w:rsidRDefault="00E54F06" w:rsidP="00AB6F3B">
      <w:pPr>
        <w:spacing w:after="120"/>
        <w:jc w:val="center"/>
        <w:rPr>
          <w:b/>
        </w:rPr>
      </w:pPr>
    </w:p>
    <w:p w:rsidR="00AB6F3B" w:rsidRDefault="009E30A2" w:rsidP="00AB6F3B">
      <w:pPr>
        <w:spacing w:after="120"/>
        <w:jc w:val="center"/>
        <w:rPr>
          <w:b/>
        </w:rPr>
      </w:pPr>
      <w:r w:rsidRPr="009E30A2">
        <w:rPr>
          <w:noProof/>
          <w:lang w:eastAsia="en-GB"/>
        </w:rPr>
        <w:drawing>
          <wp:inline distT="0" distB="0" distL="0" distR="0">
            <wp:extent cx="6120765" cy="967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967770"/>
                    </a:xfrm>
                    <a:prstGeom prst="rect">
                      <a:avLst/>
                    </a:prstGeom>
                    <a:noFill/>
                    <a:ln>
                      <a:noFill/>
                    </a:ln>
                  </pic:spPr>
                </pic:pic>
              </a:graphicData>
            </a:graphic>
          </wp:inline>
        </w:drawing>
      </w:r>
    </w:p>
    <w:p w:rsidR="00AB6F3B" w:rsidRDefault="00AB6F3B" w:rsidP="00AB6F3B">
      <w:pPr>
        <w:spacing w:after="120"/>
        <w:jc w:val="center"/>
        <w:rPr>
          <w:b/>
        </w:rPr>
      </w:pPr>
      <w:r w:rsidRPr="00437AE9">
        <w:rPr>
          <w:b/>
        </w:rPr>
        <w:t>Figure 2</w:t>
      </w:r>
      <w:r>
        <w:rPr>
          <w:b/>
        </w:rPr>
        <w:t>b</w:t>
      </w:r>
      <w:r w:rsidRPr="00437AE9">
        <w:rPr>
          <w:b/>
        </w:rPr>
        <w:t xml:space="preserve">. </w:t>
      </w:r>
      <w:r>
        <w:rPr>
          <w:b/>
        </w:rPr>
        <w:t>Increasing RMSI bandwidth symmetrically</w:t>
      </w:r>
      <w:r w:rsidR="00E54F06">
        <w:rPr>
          <w:b/>
        </w:rPr>
        <w:t xml:space="preserve"> from NR PBCH</w:t>
      </w:r>
      <w:r>
        <w:rPr>
          <w:b/>
        </w:rPr>
        <w:t>.</w:t>
      </w:r>
    </w:p>
    <w:p w:rsidR="00085010" w:rsidRDefault="00085010" w:rsidP="00085010">
      <w:pPr>
        <w:spacing w:after="120"/>
      </w:pPr>
    </w:p>
    <w:p w:rsidR="00174EAE" w:rsidRDefault="00085010" w:rsidP="00174EAE">
      <w:pPr>
        <w:spacing w:after="120"/>
        <w:jc w:val="both"/>
        <w:rPr>
          <w:sz w:val="22"/>
          <w:szCs w:val="22"/>
          <w:lang w:eastAsia="ja-JP"/>
        </w:rPr>
      </w:pPr>
      <w:r w:rsidRPr="00F624D2">
        <w:rPr>
          <w:sz w:val="22"/>
          <w:szCs w:val="22"/>
        </w:rPr>
        <w:t>In option 1 and Option 2, we assumed that the PBCH and RMSI are using same numerologies (i.e. same subcarrier spacing</w:t>
      </w:r>
      <w:r w:rsidR="005A7B62">
        <w:rPr>
          <w:sz w:val="22"/>
          <w:szCs w:val="22"/>
        </w:rPr>
        <w:t xml:space="preserve"> (SCS)</w:t>
      </w:r>
      <w:r w:rsidRPr="00F624D2">
        <w:rPr>
          <w:sz w:val="22"/>
          <w:szCs w:val="22"/>
        </w:rPr>
        <w:t xml:space="preserve"> and CP length), however in</w:t>
      </w:r>
      <w:r w:rsidRPr="00174EAE">
        <w:rPr>
          <w:sz w:val="22"/>
          <w:szCs w:val="22"/>
        </w:rPr>
        <w:t xml:space="preserve"> case that </w:t>
      </w:r>
      <w:r w:rsidR="003B2EDF" w:rsidRPr="00174EAE">
        <w:rPr>
          <w:sz w:val="22"/>
          <w:szCs w:val="22"/>
        </w:rPr>
        <w:t>there is different numerologies, the</w:t>
      </w:r>
      <w:r w:rsidR="00202B73" w:rsidRPr="00174EAE">
        <w:rPr>
          <w:sz w:val="22"/>
          <w:szCs w:val="22"/>
        </w:rPr>
        <w:t>se</w:t>
      </w:r>
      <w:r w:rsidR="003B2EDF" w:rsidRPr="00174EAE">
        <w:rPr>
          <w:sz w:val="22"/>
          <w:szCs w:val="22"/>
        </w:rPr>
        <w:t xml:space="preserve"> numerologies should be aligned </w:t>
      </w:r>
      <w:r w:rsidR="00D12D6E">
        <w:rPr>
          <w:sz w:val="22"/>
          <w:szCs w:val="22"/>
        </w:rPr>
        <w:t>from</w:t>
      </w:r>
      <w:r w:rsidR="003B2EDF" w:rsidRPr="00D12D6E">
        <w:rPr>
          <w:sz w:val="22"/>
          <w:szCs w:val="22"/>
        </w:rPr>
        <w:t xml:space="preserve"> the centre of the </w:t>
      </w:r>
      <w:r w:rsidR="00202B73" w:rsidRPr="00D12D6E">
        <w:rPr>
          <w:sz w:val="22"/>
          <w:szCs w:val="22"/>
        </w:rPr>
        <w:t xml:space="preserve">PBCH </w:t>
      </w:r>
      <w:r w:rsidR="009212FF">
        <w:rPr>
          <w:sz w:val="22"/>
          <w:szCs w:val="22"/>
        </w:rPr>
        <w:t xml:space="preserve">BW </w:t>
      </w:r>
      <w:r w:rsidR="00202B73" w:rsidRPr="009212FF">
        <w:rPr>
          <w:sz w:val="22"/>
          <w:szCs w:val="22"/>
        </w:rPr>
        <w:t xml:space="preserve">so that the amount of </w:t>
      </w:r>
      <w:r w:rsidR="00292A28">
        <w:rPr>
          <w:sz w:val="22"/>
          <w:szCs w:val="22"/>
        </w:rPr>
        <w:t>PRBs</w:t>
      </w:r>
      <w:r w:rsidR="00202B73" w:rsidRPr="009212FF">
        <w:rPr>
          <w:sz w:val="22"/>
          <w:szCs w:val="22"/>
        </w:rPr>
        <w:t xml:space="preserve"> </w:t>
      </w:r>
      <w:r w:rsidR="00AC304E">
        <w:rPr>
          <w:sz w:val="22"/>
          <w:szCs w:val="22"/>
        </w:rPr>
        <w:t xml:space="preserve">used for RMSI </w:t>
      </w:r>
      <w:r w:rsidR="00202B73" w:rsidRPr="009212FF">
        <w:rPr>
          <w:sz w:val="22"/>
          <w:szCs w:val="22"/>
        </w:rPr>
        <w:t>on both sides are equal</w:t>
      </w:r>
      <w:r w:rsidR="00E47083">
        <w:rPr>
          <w:sz w:val="22"/>
          <w:szCs w:val="22"/>
        </w:rPr>
        <w:t xml:space="preserve"> before </w:t>
      </w:r>
      <w:r w:rsidR="00E47083">
        <w:rPr>
          <w:sz w:val="22"/>
          <w:szCs w:val="22"/>
          <w:lang w:val="en-US" w:eastAsia="ja-JP"/>
        </w:rPr>
        <w:t>expanding RMSI bandwidth</w:t>
      </w:r>
      <w:r w:rsidR="00202B73" w:rsidRPr="009212FF">
        <w:rPr>
          <w:sz w:val="22"/>
          <w:szCs w:val="22"/>
        </w:rPr>
        <w:t xml:space="preserve">, meaning that </w:t>
      </w:r>
      <w:r w:rsidR="00D12D6E">
        <w:rPr>
          <w:rFonts w:hint="eastAsia"/>
          <w:sz w:val="22"/>
          <w:szCs w:val="22"/>
        </w:rPr>
        <w:t xml:space="preserve">the </w:t>
      </w:r>
      <w:r w:rsidR="00292A28">
        <w:rPr>
          <w:sz w:val="22"/>
          <w:szCs w:val="22"/>
        </w:rPr>
        <w:t>P</w:t>
      </w:r>
      <w:r w:rsidR="00D12D6E">
        <w:rPr>
          <w:rFonts w:hint="eastAsia"/>
          <w:sz w:val="22"/>
          <w:szCs w:val="22"/>
        </w:rPr>
        <w:t>RB boundary</w:t>
      </w:r>
      <w:r w:rsidR="00F624D2" w:rsidRPr="00F624D2">
        <w:rPr>
          <w:rFonts w:hint="eastAsia"/>
          <w:sz w:val="22"/>
          <w:szCs w:val="22"/>
        </w:rPr>
        <w:t xml:space="preserve"> </w:t>
      </w:r>
      <w:r w:rsidR="00F624D2">
        <w:rPr>
          <w:sz w:val="22"/>
          <w:szCs w:val="22"/>
        </w:rPr>
        <w:t xml:space="preserve">for </w:t>
      </w:r>
      <w:r w:rsidR="00F624D2" w:rsidRPr="00496AEF">
        <w:rPr>
          <w:sz w:val="22"/>
          <w:szCs w:val="22"/>
        </w:rPr>
        <w:t>different numerologies</w:t>
      </w:r>
      <w:r w:rsidR="00F624D2" w:rsidRPr="00F624D2">
        <w:rPr>
          <w:rFonts w:hint="eastAsia"/>
          <w:sz w:val="22"/>
          <w:szCs w:val="22"/>
        </w:rPr>
        <w:t xml:space="preserve"> </w:t>
      </w:r>
      <w:r w:rsidR="00D12D6E">
        <w:rPr>
          <w:rFonts w:hint="eastAsia"/>
          <w:sz w:val="22"/>
          <w:szCs w:val="22"/>
        </w:rPr>
        <w:t>is</w:t>
      </w:r>
      <w:r w:rsidR="00F624D2" w:rsidRPr="00F624D2">
        <w:rPr>
          <w:rFonts w:hint="eastAsia"/>
          <w:sz w:val="22"/>
          <w:szCs w:val="22"/>
        </w:rPr>
        <w:t xml:space="preserve"> always aligned </w:t>
      </w:r>
      <w:r w:rsidR="005A7B62">
        <w:rPr>
          <w:sz w:val="22"/>
          <w:szCs w:val="22"/>
        </w:rPr>
        <w:t>from</w:t>
      </w:r>
      <w:r w:rsidR="00F624D2" w:rsidRPr="00F624D2">
        <w:rPr>
          <w:rFonts w:hint="eastAsia"/>
          <w:sz w:val="22"/>
          <w:szCs w:val="22"/>
        </w:rPr>
        <w:t xml:space="preserve"> the </w:t>
      </w:r>
      <w:r w:rsidR="00F624D2" w:rsidRPr="00496AEF">
        <w:rPr>
          <w:sz w:val="22"/>
          <w:szCs w:val="22"/>
        </w:rPr>
        <w:t>centre of the PBCH</w:t>
      </w:r>
      <w:r w:rsidR="009212FF">
        <w:rPr>
          <w:sz w:val="22"/>
          <w:szCs w:val="22"/>
        </w:rPr>
        <w:t xml:space="preserve"> BW</w:t>
      </w:r>
      <w:r w:rsidR="00F624D2">
        <w:rPr>
          <w:sz w:val="22"/>
          <w:szCs w:val="22"/>
        </w:rPr>
        <w:t>.</w:t>
      </w:r>
      <w:r w:rsidR="00174EAE">
        <w:rPr>
          <w:sz w:val="22"/>
          <w:szCs w:val="22"/>
        </w:rPr>
        <w:t xml:space="preserve"> As agreed in RAN1, alignment here means that </w:t>
      </w:r>
      <w:r w:rsidR="00AC304E">
        <w:rPr>
          <w:sz w:val="22"/>
          <w:szCs w:val="22"/>
        </w:rPr>
        <w:t xml:space="preserve">if </w:t>
      </w:r>
      <w:r w:rsidR="00174EAE" w:rsidRPr="00174EAE">
        <w:rPr>
          <w:sz w:val="22"/>
          <w:szCs w:val="22"/>
          <w:lang w:eastAsia="ja-JP"/>
        </w:rPr>
        <w:t>the subcarriers in a PRB are numbered from 0 to 11, for a given SCS F</w:t>
      </w:r>
      <w:r w:rsidR="00174EAE" w:rsidRPr="00174EAE">
        <w:rPr>
          <w:sz w:val="22"/>
          <w:szCs w:val="22"/>
          <w:vertAlign w:val="subscript"/>
          <w:lang w:eastAsia="ja-JP"/>
        </w:rPr>
        <w:t>0</w:t>
      </w:r>
      <w:r w:rsidR="00174EAE" w:rsidRPr="00174EAE">
        <w:rPr>
          <w:sz w:val="22"/>
          <w:szCs w:val="22"/>
          <w:lang w:eastAsia="ja-JP"/>
        </w:rPr>
        <w:t xml:space="preserve">, </w:t>
      </w:r>
      <w:r w:rsidR="005A7B62">
        <w:rPr>
          <w:sz w:val="22"/>
          <w:szCs w:val="22"/>
          <w:lang w:eastAsia="ja-JP"/>
        </w:rPr>
        <w:t xml:space="preserve">then </w:t>
      </w:r>
      <w:r w:rsidR="00174EAE" w:rsidRPr="00174EAE">
        <w:rPr>
          <w:sz w:val="22"/>
          <w:szCs w:val="22"/>
          <w:lang w:eastAsia="ja-JP"/>
        </w:rPr>
        <w:t>subcarrier 0 always coincide with a subcarrier 0 of all SCS of order less than F</w:t>
      </w:r>
      <w:r w:rsidR="00174EAE" w:rsidRPr="00174EAE">
        <w:rPr>
          <w:sz w:val="22"/>
          <w:szCs w:val="22"/>
          <w:vertAlign w:val="subscript"/>
          <w:lang w:eastAsia="ja-JP"/>
        </w:rPr>
        <w:t>0</w:t>
      </w:r>
      <w:r w:rsidR="00BF05A7">
        <w:rPr>
          <w:sz w:val="22"/>
          <w:szCs w:val="22"/>
          <w:lang w:eastAsia="ja-JP"/>
        </w:rPr>
        <w:t xml:space="preserve"> [4].</w:t>
      </w:r>
    </w:p>
    <w:p w:rsidR="00276208" w:rsidRDefault="00276208" w:rsidP="00174EAE">
      <w:pPr>
        <w:spacing w:after="120"/>
        <w:jc w:val="both"/>
        <w:rPr>
          <w:sz w:val="22"/>
          <w:szCs w:val="22"/>
          <w:lang w:eastAsia="ja-JP"/>
        </w:rPr>
      </w:pPr>
    </w:p>
    <w:p w:rsidR="009513F2" w:rsidRDefault="00276208" w:rsidP="009513F2">
      <w:pPr>
        <w:spacing w:afterLines="50" w:after="120"/>
        <w:jc w:val="both"/>
        <w:rPr>
          <w:b/>
          <w:sz w:val="22"/>
          <w:szCs w:val="22"/>
          <w:lang w:val="en-US" w:eastAsia="ja-JP"/>
        </w:rPr>
      </w:pPr>
      <w:r w:rsidRPr="00163515">
        <w:rPr>
          <w:rFonts w:hint="eastAsia"/>
          <w:b/>
          <w:sz w:val="22"/>
          <w:lang w:val="en-US"/>
        </w:rPr>
        <w:t xml:space="preserve">Proposal 1: </w:t>
      </w:r>
      <w:r w:rsidR="009513F2">
        <w:rPr>
          <w:b/>
          <w:sz w:val="22"/>
          <w:lang w:val="en-US"/>
        </w:rPr>
        <w:t xml:space="preserve">If the </w:t>
      </w:r>
      <w:r w:rsidR="009513F2" w:rsidRPr="00B8022C">
        <w:rPr>
          <w:rFonts w:hint="eastAsia"/>
          <w:b/>
          <w:sz w:val="22"/>
          <w:szCs w:val="22"/>
          <w:lang w:val="en-US" w:eastAsia="ja-JP"/>
        </w:rPr>
        <w:t>BW</w:t>
      </w:r>
      <w:r w:rsidR="009513F2" w:rsidRPr="00B8022C">
        <w:rPr>
          <w:b/>
          <w:sz w:val="22"/>
          <w:szCs w:val="22"/>
          <w:lang w:val="en-US" w:eastAsia="ja-JP"/>
        </w:rPr>
        <w:t xml:space="preserve"> </w:t>
      </w:r>
      <w:r w:rsidR="009513F2">
        <w:rPr>
          <w:b/>
          <w:sz w:val="22"/>
          <w:szCs w:val="22"/>
          <w:lang w:val="en-US" w:eastAsia="ja-JP"/>
        </w:rPr>
        <w:t xml:space="preserve">of the RMSI is </w:t>
      </w:r>
      <w:r w:rsidR="009513F2" w:rsidRPr="00B8022C">
        <w:rPr>
          <w:b/>
          <w:sz w:val="22"/>
          <w:szCs w:val="22"/>
          <w:lang w:val="en-US" w:eastAsia="ja-JP"/>
        </w:rPr>
        <w:t xml:space="preserve">confined within the </w:t>
      </w:r>
      <w:r w:rsidR="009513F2" w:rsidRPr="00B8022C">
        <w:rPr>
          <w:rFonts w:hint="eastAsia"/>
          <w:b/>
          <w:sz w:val="22"/>
          <w:szCs w:val="22"/>
          <w:lang w:val="en-US" w:eastAsia="ja-JP"/>
        </w:rPr>
        <w:t xml:space="preserve">BW of </w:t>
      </w:r>
      <w:r w:rsidR="009513F2">
        <w:rPr>
          <w:b/>
          <w:sz w:val="22"/>
          <w:szCs w:val="22"/>
          <w:lang w:val="en-US" w:eastAsia="ja-JP"/>
        </w:rPr>
        <w:t>the decoded</w:t>
      </w:r>
      <w:r w:rsidR="009513F2" w:rsidRPr="00B8022C">
        <w:rPr>
          <w:b/>
          <w:sz w:val="22"/>
          <w:szCs w:val="22"/>
          <w:lang w:val="en-US" w:eastAsia="ja-JP"/>
        </w:rPr>
        <w:t xml:space="preserve"> </w:t>
      </w:r>
      <w:r w:rsidR="009513F2" w:rsidRPr="00B8022C">
        <w:rPr>
          <w:rFonts w:hint="eastAsia"/>
          <w:b/>
          <w:sz w:val="22"/>
          <w:szCs w:val="22"/>
          <w:lang w:val="en-US" w:eastAsia="ja-JP"/>
        </w:rPr>
        <w:t>NR-PBCH</w:t>
      </w:r>
      <w:r w:rsidR="009513F2" w:rsidRPr="00163515">
        <w:rPr>
          <w:b/>
          <w:sz w:val="22"/>
          <w:szCs w:val="22"/>
          <w:lang w:val="en-US" w:eastAsia="ja-JP"/>
        </w:rPr>
        <w:t xml:space="preserve"> </w:t>
      </w:r>
    </w:p>
    <w:p w:rsidR="00276208" w:rsidRPr="009513F2" w:rsidRDefault="00276208" w:rsidP="009513F2">
      <w:pPr>
        <w:pStyle w:val="ListParagraph"/>
        <w:numPr>
          <w:ilvl w:val="0"/>
          <w:numId w:val="39"/>
        </w:numPr>
        <w:spacing w:afterLines="50" w:after="120"/>
        <w:jc w:val="both"/>
        <w:rPr>
          <w:b/>
          <w:sz w:val="22"/>
          <w:szCs w:val="22"/>
          <w:lang w:val="en-AU" w:eastAsia="ko-KR"/>
        </w:rPr>
      </w:pPr>
      <w:r w:rsidRPr="009513F2">
        <w:rPr>
          <w:b/>
          <w:sz w:val="22"/>
          <w:szCs w:val="22"/>
          <w:lang w:val="en-US" w:eastAsia="ja-JP"/>
        </w:rPr>
        <w:t xml:space="preserve">The </w:t>
      </w:r>
      <w:r w:rsidRPr="009513F2">
        <w:rPr>
          <w:b/>
          <w:sz w:val="22"/>
          <w:szCs w:val="22"/>
          <w:lang w:eastAsia="ja-JP"/>
        </w:rPr>
        <w:t xml:space="preserve">PRB indexing </w:t>
      </w:r>
      <w:r w:rsidR="009513F2" w:rsidRPr="009513F2">
        <w:rPr>
          <w:b/>
          <w:sz w:val="22"/>
          <w:szCs w:val="22"/>
          <w:lang w:eastAsia="ja-JP"/>
        </w:rPr>
        <w:t xml:space="preserve">for RMSI </w:t>
      </w:r>
      <w:r w:rsidRPr="009513F2">
        <w:rPr>
          <w:b/>
          <w:sz w:val="22"/>
          <w:szCs w:val="22"/>
          <w:lang w:eastAsia="ja-JP"/>
        </w:rPr>
        <w:t>should be started</w:t>
      </w:r>
      <w:r w:rsidRPr="009513F2">
        <w:rPr>
          <w:b/>
          <w:sz w:val="22"/>
          <w:szCs w:val="22"/>
          <w:lang w:val="en-AU" w:eastAsia="ko-KR"/>
        </w:rPr>
        <w:t xml:space="preserve"> from the lowest frequency of the </w:t>
      </w:r>
      <w:r w:rsidRPr="009513F2">
        <w:rPr>
          <w:rFonts w:hint="eastAsia"/>
          <w:b/>
          <w:sz w:val="22"/>
          <w:szCs w:val="22"/>
          <w:lang w:val="en-US" w:eastAsia="ja-JP"/>
        </w:rPr>
        <w:t>NR-PBCH</w:t>
      </w:r>
      <w:r w:rsidRPr="009513F2">
        <w:rPr>
          <w:b/>
          <w:sz w:val="22"/>
          <w:szCs w:val="22"/>
          <w:lang w:val="en-US" w:eastAsia="ja-JP"/>
        </w:rPr>
        <w:t xml:space="preserve"> </w:t>
      </w:r>
      <w:r w:rsidRPr="009513F2">
        <w:rPr>
          <w:rFonts w:hint="eastAsia"/>
          <w:b/>
          <w:sz w:val="22"/>
          <w:szCs w:val="22"/>
          <w:lang w:val="en-US" w:eastAsia="ja-JP"/>
        </w:rPr>
        <w:t>BW</w:t>
      </w:r>
    </w:p>
    <w:p w:rsidR="00276208" w:rsidRPr="00163515" w:rsidRDefault="00276208" w:rsidP="00276208">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5F03E0" w:rsidRPr="00C01BE2" w:rsidRDefault="009513F2" w:rsidP="005F03E0">
      <w:pPr>
        <w:spacing w:afterLines="50" w:after="120"/>
        <w:jc w:val="both"/>
        <w:rPr>
          <w:b/>
          <w:sz w:val="22"/>
          <w:szCs w:val="22"/>
          <w:lang w:val="en-US" w:eastAsia="ja-JP"/>
        </w:rPr>
      </w:pPr>
      <w:r w:rsidRPr="00C01BE2">
        <w:rPr>
          <w:rFonts w:hint="eastAsia"/>
          <w:b/>
          <w:sz w:val="22"/>
          <w:lang w:val="en-US"/>
        </w:rPr>
        <w:t xml:space="preserve">Proposal </w:t>
      </w:r>
      <w:r w:rsidRPr="00C01BE2">
        <w:rPr>
          <w:b/>
          <w:sz w:val="22"/>
          <w:lang w:val="en-US"/>
        </w:rPr>
        <w:t>2</w:t>
      </w:r>
      <w:r w:rsidRPr="00C01BE2">
        <w:rPr>
          <w:rFonts w:hint="eastAsia"/>
          <w:b/>
          <w:sz w:val="22"/>
          <w:lang w:val="en-US"/>
        </w:rPr>
        <w:t xml:space="preserve">: </w:t>
      </w:r>
      <w:r w:rsidRPr="00C01BE2">
        <w:rPr>
          <w:b/>
          <w:sz w:val="22"/>
          <w:lang w:val="en-US"/>
        </w:rPr>
        <w:t xml:space="preserve">If the </w:t>
      </w:r>
      <w:r w:rsidRPr="00C01BE2">
        <w:rPr>
          <w:rFonts w:hint="eastAsia"/>
          <w:b/>
          <w:sz w:val="22"/>
          <w:szCs w:val="22"/>
          <w:lang w:val="en-US" w:eastAsia="ja-JP"/>
        </w:rPr>
        <w:t>BW</w:t>
      </w:r>
      <w:r w:rsidRPr="00C01BE2">
        <w:rPr>
          <w:b/>
          <w:sz w:val="22"/>
          <w:szCs w:val="22"/>
          <w:lang w:val="en-US" w:eastAsia="ja-JP"/>
        </w:rPr>
        <w:t xml:space="preserve"> of the RMSI is </w:t>
      </w:r>
      <w:r w:rsidR="00C01BE2">
        <w:rPr>
          <w:b/>
          <w:sz w:val="22"/>
          <w:szCs w:val="22"/>
          <w:lang w:val="en-US" w:eastAsia="ja-JP"/>
        </w:rPr>
        <w:t xml:space="preserve">increased from the </w:t>
      </w:r>
      <w:r w:rsidRPr="00C01BE2">
        <w:rPr>
          <w:rFonts w:hint="eastAsia"/>
          <w:b/>
          <w:sz w:val="22"/>
          <w:szCs w:val="22"/>
          <w:lang w:val="en-US" w:eastAsia="ja-JP"/>
        </w:rPr>
        <w:t xml:space="preserve">BW of </w:t>
      </w:r>
      <w:r w:rsidRPr="00C01BE2">
        <w:rPr>
          <w:b/>
          <w:sz w:val="22"/>
          <w:szCs w:val="22"/>
          <w:lang w:val="en-US" w:eastAsia="ja-JP"/>
        </w:rPr>
        <w:t xml:space="preserve">the decoded </w:t>
      </w:r>
      <w:r w:rsidRPr="00C01BE2">
        <w:rPr>
          <w:rFonts w:hint="eastAsia"/>
          <w:b/>
          <w:sz w:val="22"/>
          <w:szCs w:val="22"/>
          <w:lang w:val="en-US" w:eastAsia="ja-JP"/>
        </w:rPr>
        <w:t>NR-PBCH</w:t>
      </w:r>
      <w:r w:rsidR="005F03E0" w:rsidRPr="00C01BE2">
        <w:rPr>
          <w:b/>
          <w:sz w:val="22"/>
          <w:szCs w:val="22"/>
          <w:lang w:val="en-US" w:eastAsia="ja-JP"/>
        </w:rPr>
        <w:t xml:space="preserve">, the amount that is increased (i.e. an offset) in terms of PRBs </w:t>
      </w:r>
      <w:r w:rsidR="000F1A1C">
        <w:rPr>
          <w:b/>
          <w:sz w:val="22"/>
          <w:szCs w:val="22"/>
          <w:lang w:val="en-US" w:eastAsia="ja-JP"/>
        </w:rPr>
        <w:t>should</w:t>
      </w:r>
      <w:r w:rsidR="005F03E0" w:rsidRPr="00C01BE2">
        <w:rPr>
          <w:b/>
          <w:sz w:val="22"/>
          <w:szCs w:val="22"/>
          <w:lang w:val="en-US" w:eastAsia="ja-JP"/>
        </w:rPr>
        <w:t xml:space="preserve"> be signaled </w:t>
      </w:r>
      <w:r w:rsidR="00C01BE2">
        <w:rPr>
          <w:b/>
          <w:sz w:val="22"/>
          <w:szCs w:val="22"/>
          <w:lang w:val="en-US" w:eastAsia="ja-JP"/>
        </w:rPr>
        <w:t xml:space="preserve">in the NR PBCH, and </w:t>
      </w:r>
    </w:p>
    <w:p w:rsidR="009513F2" w:rsidRPr="005F03E0" w:rsidRDefault="009513F2" w:rsidP="005F03E0">
      <w:pPr>
        <w:pStyle w:val="ListParagraph"/>
        <w:numPr>
          <w:ilvl w:val="0"/>
          <w:numId w:val="36"/>
        </w:numPr>
        <w:spacing w:afterLines="50" w:after="120"/>
        <w:jc w:val="both"/>
        <w:rPr>
          <w:b/>
          <w:sz w:val="22"/>
          <w:szCs w:val="22"/>
          <w:lang w:val="en-AU" w:eastAsia="ko-KR"/>
        </w:rPr>
      </w:pPr>
      <w:r w:rsidRPr="005F03E0">
        <w:rPr>
          <w:b/>
          <w:sz w:val="22"/>
          <w:szCs w:val="22"/>
          <w:lang w:val="en-US" w:eastAsia="ja-JP"/>
        </w:rPr>
        <w:t xml:space="preserve">The </w:t>
      </w:r>
      <w:r w:rsidRPr="005F03E0">
        <w:rPr>
          <w:b/>
          <w:sz w:val="22"/>
          <w:szCs w:val="22"/>
          <w:lang w:eastAsia="ja-JP"/>
        </w:rPr>
        <w:t>PRB indexing for RMSI should be started</w:t>
      </w:r>
      <w:r w:rsidRPr="005F03E0">
        <w:rPr>
          <w:b/>
          <w:sz w:val="22"/>
          <w:szCs w:val="22"/>
          <w:lang w:val="en-AU" w:eastAsia="ko-KR"/>
        </w:rPr>
        <w:t xml:space="preserve"> from the lowest frequency of the </w:t>
      </w:r>
      <w:r w:rsidR="00C01BE2">
        <w:rPr>
          <w:b/>
          <w:sz w:val="22"/>
          <w:szCs w:val="22"/>
          <w:lang w:val="en-US" w:eastAsia="ja-JP"/>
        </w:rPr>
        <w:t>RMSI BW</w:t>
      </w:r>
    </w:p>
    <w:p w:rsidR="009513F2" w:rsidRPr="00163515" w:rsidRDefault="009513F2" w:rsidP="009513F2">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276208" w:rsidRPr="00174EAE" w:rsidRDefault="00276208" w:rsidP="00174EAE">
      <w:pPr>
        <w:spacing w:after="120"/>
        <w:jc w:val="both"/>
        <w:rPr>
          <w:sz w:val="22"/>
          <w:szCs w:val="22"/>
          <w:lang w:eastAsia="ja-JP"/>
        </w:rPr>
      </w:pPr>
    </w:p>
    <w:p w:rsidR="00636353" w:rsidRDefault="00073F5D" w:rsidP="00174EAE">
      <w:pPr>
        <w:spacing w:after="120"/>
        <w:rPr>
          <w:sz w:val="22"/>
          <w:szCs w:val="22"/>
          <w:lang w:eastAsia="ja-JP"/>
        </w:rPr>
      </w:pPr>
      <w:r>
        <w:rPr>
          <w:b/>
          <w:sz w:val="22"/>
          <w:szCs w:val="22"/>
          <w:lang w:eastAsia="ja-JP"/>
        </w:rPr>
        <w:t>PRB indexing after UE decoded the R</w:t>
      </w:r>
      <w:r w:rsidRPr="00096DE0">
        <w:rPr>
          <w:b/>
          <w:sz w:val="22"/>
          <w:szCs w:val="22"/>
          <w:lang w:eastAsia="ja-JP"/>
        </w:rPr>
        <w:t>MSI:</w:t>
      </w:r>
      <w:r>
        <w:rPr>
          <w:b/>
          <w:sz w:val="22"/>
          <w:szCs w:val="22"/>
          <w:lang w:eastAsia="ja-JP"/>
        </w:rPr>
        <w:t xml:space="preserve"> </w:t>
      </w:r>
      <w:r w:rsidR="00C903FE">
        <w:rPr>
          <w:sz w:val="22"/>
          <w:szCs w:val="22"/>
          <w:lang w:val="en-AU" w:eastAsia="ko-KR"/>
        </w:rPr>
        <w:t>Af</w:t>
      </w:r>
      <w:r w:rsidR="004C381E" w:rsidRPr="003A0F01">
        <w:rPr>
          <w:sz w:val="22"/>
          <w:szCs w:val="22"/>
          <w:lang w:val="en-AU" w:eastAsia="ko-KR"/>
        </w:rPr>
        <w:t xml:space="preserve">ter UE </w:t>
      </w:r>
      <w:r w:rsidR="00734411" w:rsidRPr="003A0F01">
        <w:rPr>
          <w:sz w:val="22"/>
          <w:szCs w:val="22"/>
          <w:lang w:val="en-AU" w:eastAsia="ko-KR"/>
        </w:rPr>
        <w:t xml:space="preserve">has </w:t>
      </w:r>
      <w:r w:rsidR="004C381E" w:rsidRPr="003A0F01">
        <w:rPr>
          <w:sz w:val="22"/>
          <w:szCs w:val="22"/>
          <w:lang w:val="en-AU" w:eastAsia="ko-KR"/>
        </w:rPr>
        <w:t>decoded the RMSI, the UE know</w:t>
      </w:r>
      <w:r w:rsidR="00C903FE">
        <w:rPr>
          <w:sz w:val="22"/>
          <w:szCs w:val="22"/>
          <w:lang w:val="en-AU" w:eastAsia="ko-KR"/>
        </w:rPr>
        <w:t>s</w:t>
      </w:r>
      <w:r w:rsidR="004C381E" w:rsidRPr="003A0F01">
        <w:rPr>
          <w:sz w:val="22"/>
          <w:szCs w:val="22"/>
          <w:lang w:val="en-AU" w:eastAsia="ko-KR"/>
        </w:rPr>
        <w:t xml:space="preserve"> </w:t>
      </w:r>
      <w:r w:rsidR="006712D8" w:rsidRPr="003A0F01">
        <w:rPr>
          <w:sz w:val="22"/>
          <w:szCs w:val="22"/>
          <w:lang w:eastAsia="ja-JP"/>
        </w:rPr>
        <w:t xml:space="preserve">the location of the </w:t>
      </w:r>
      <w:r w:rsidR="00A84B4C" w:rsidRPr="00163515">
        <w:rPr>
          <w:sz w:val="22"/>
          <w:szCs w:val="22"/>
          <w:lang w:eastAsia="ja-JP"/>
        </w:rPr>
        <w:t xml:space="preserve">decoded </w:t>
      </w:r>
      <w:r w:rsidR="00A84B4C" w:rsidRPr="00163515">
        <w:rPr>
          <w:rFonts w:hint="eastAsia"/>
          <w:sz w:val="22"/>
          <w:szCs w:val="22"/>
          <w:lang w:val="en-US" w:eastAsia="ja-JP"/>
        </w:rPr>
        <w:t>NR-PBCH</w:t>
      </w:r>
      <w:r w:rsidR="00A84B4C" w:rsidRPr="00163515">
        <w:rPr>
          <w:sz w:val="22"/>
          <w:szCs w:val="22"/>
          <w:lang w:eastAsia="ja-JP"/>
        </w:rPr>
        <w:t xml:space="preserve"> </w:t>
      </w:r>
      <w:r w:rsidR="006712D8" w:rsidRPr="003A0F01">
        <w:rPr>
          <w:sz w:val="22"/>
          <w:szCs w:val="22"/>
          <w:lang w:eastAsia="ja-JP"/>
        </w:rPr>
        <w:t>within the network channel bandwidth</w:t>
      </w:r>
      <w:r w:rsidR="00D30B59">
        <w:rPr>
          <w:sz w:val="22"/>
          <w:szCs w:val="22"/>
          <w:lang w:eastAsia="ja-JP"/>
        </w:rPr>
        <w:t xml:space="preserve"> as well as</w:t>
      </w:r>
      <w:r w:rsidR="00D30B59" w:rsidRPr="003A0F01">
        <w:rPr>
          <w:sz w:val="22"/>
          <w:szCs w:val="22"/>
          <w:lang w:val="en-AU" w:eastAsia="ko-KR"/>
        </w:rPr>
        <w:t xml:space="preserve"> the </w:t>
      </w:r>
      <w:r w:rsidR="00066759">
        <w:rPr>
          <w:sz w:val="22"/>
          <w:szCs w:val="22"/>
          <w:lang w:val="en-AU" w:eastAsia="ko-KR"/>
        </w:rPr>
        <w:t xml:space="preserve">size of the </w:t>
      </w:r>
      <w:r w:rsidR="008C42A9">
        <w:rPr>
          <w:sz w:val="22"/>
          <w:szCs w:val="22"/>
          <w:lang w:val="en-AU" w:eastAsia="ko-KR"/>
        </w:rPr>
        <w:t xml:space="preserve">network channel </w:t>
      </w:r>
      <w:r w:rsidR="00D30B59" w:rsidRPr="003A0F01">
        <w:rPr>
          <w:sz w:val="22"/>
          <w:szCs w:val="22"/>
          <w:lang w:eastAsia="ja-JP"/>
        </w:rPr>
        <w:t>bandwidth</w:t>
      </w:r>
      <w:r w:rsidR="00D30B59">
        <w:rPr>
          <w:sz w:val="22"/>
          <w:szCs w:val="22"/>
          <w:lang w:eastAsia="ja-JP"/>
        </w:rPr>
        <w:t xml:space="preserve"> </w:t>
      </w:r>
      <w:r w:rsidR="007A4B23">
        <w:rPr>
          <w:sz w:val="22"/>
          <w:szCs w:val="22"/>
          <w:lang w:eastAsia="ja-JP"/>
        </w:rPr>
        <w:t>explicitly</w:t>
      </w:r>
      <w:r w:rsidR="006712D8">
        <w:rPr>
          <w:sz w:val="22"/>
          <w:szCs w:val="22"/>
          <w:lang w:eastAsia="ja-JP"/>
        </w:rPr>
        <w:t>.</w:t>
      </w:r>
    </w:p>
    <w:p w:rsidR="00105429" w:rsidRPr="003A0F01" w:rsidRDefault="00105429" w:rsidP="00105429">
      <w:pPr>
        <w:overflowPunct w:val="0"/>
        <w:autoSpaceDE w:val="0"/>
        <w:autoSpaceDN w:val="0"/>
        <w:adjustRightInd w:val="0"/>
        <w:spacing w:afterLines="50" w:after="120"/>
        <w:jc w:val="both"/>
        <w:textAlignment w:val="baseline"/>
        <w:rPr>
          <w:sz w:val="22"/>
          <w:szCs w:val="22"/>
          <w:lang w:eastAsia="ja-JP"/>
        </w:rPr>
      </w:pPr>
      <w:r w:rsidRPr="00163515">
        <w:rPr>
          <w:sz w:val="22"/>
          <w:szCs w:val="22"/>
          <w:lang w:eastAsia="ja-JP"/>
        </w:rPr>
        <w:t xml:space="preserve">One way to inform UE about the location of the </w:t>
      </w:r>
      <w:r w:rsidR="00E36872" w:rsidRPr="00163515">
        <w:rPr>
          <w:sz w:val="22"/>
          <w:szCs w:val="22"/>
          <w:lang w:eastAsia="ja-JP"/>
        </w:rPr>
        <w:t xml:space="preserve">decoded </w:t>
      </w:r>
      <w:r w:rsidR="00E36872" w:rsidRPr="00163515">
        <w:rPr>
          <w:rFonts w:hint="eastAsia"/>
          <w:sz w:val="22"/>
          <w:szCs w:val="22"/>
          <w:lang w:val="en-US" w:eastAsia="ja-JP"/>
        </w:rPr>
        <w:t>NR-PBCH</w:t>
      </w:r>
      <w:r w:rsidR="00E36872" w:rsidRPr="00163515">
        <w:rPr>
          <w:sz w:val="22"/>
          <w:szCs w:val="22"/>
          <w:lang w:eastAsia="ja-JP"/>
        </w:rPr>
        <w:t xml:space="preserve"> (or </w:t>
      </w:r>
      <w:r w:rsidRPr="00163515">
        <w:rPr>
          <w:sz w:val="22"/>
          <w:szCs w:val="22"/>
          <w:lang w:eastAsia="ja-JP"/>
        </w:rPr>
        <w:t xml:space="preserve">detected SS block </w:t>
      </w:r>
      <w:r w:rsidR="00E36872" w:rsidRPr="00163515">
        <w:rPr>
          <w:sz w:val="22"/>
          <w:szCs w:val="22"/>
          <w:lang w:eastAsia="ja-JP"/>
        </w:rPr>
        <w:t>)</w:t>
      </w:r>
      <w:r w:rsidR="00163515" w:rsidRPr="00163515">
        <w:rPr>
          <w:sz w:val="22"/>
          <w:szCs w:val="22"/>
          <w:lang w:eastAsia="ja-JP"/>
        </w:rPr>
        <w:t xml:space="preserve"> </w:t>
      </w:r>
      <w:r w:rsidRPr="00163515">
        <w:rPr>
          <w:sz w:val="22"/>
          <w:szCs w:val="22"/>
          <w:lang w:eastAsia="ja-JP"/>
        </w:rPr>
        <w:t xml:space="preserve">within the network channel bandwidth via RMSI </w:t>
      </w:r>
      <w:r w:rsidR="00D361F5" w:rsidRPr="00163515">
        <w:rPr>
          <w:sz w:val="22"/>
          <w:szCs w:val="22"/>
          <w:lang w:eastAsia="ja-JP"/>
        </w:rPr>
        <w:t xml:space="preserve">is to signal the </w:t>
      </w:r>
      <w:r w:rsidR="007A4B23" w:rsidRPr="00163515">
        <w:rPr>
          <w:sz w:val="22"/>
          <w:szCs w:val="22"/>
          <w:lang w:eastAsia="ja-JP"/>
        </w:rPr>
        <w:t>starting PRB</w:t>
      </w:r>
      <w:r w:rsidR="008A5EF1" w:rsidRPr="00163515">
        <w:rPr>
          <w:sz w:val="22"/>
          <w:szCs w:val="22"/>
          <w:lang w:eastAsia="ja-JP"/>
        </w:rPr>
        <w:t xml:space="preserve"> </w:t>
      </w:r>
      <w:r w:rsidR="00E36872" w:rsidRPr="00163515">
        <w:rPr>
          <w:sz w:val="22"/>
          <w:szCs w:val="22"/>
          <w:lang w:eastAsia="ja-JP"/>
        </w:rPr>
        <w:t xml:space="preserve">index </w:t>
      </w:r>
      <w:r w:rsidR="008A5EF1" w:rsidRPr="00163515">
        <w:rPr>
          <w:sz w:val="22"/>
          <w:szCs w:val="22"/>
          <w:lang w:eastAsia="ja-JP"/>
        </w:rPr>
        <w:t>(i.e.</w:t>
      </w:r>
      <w:r w:rsidR="00C138C4" w:rsidRPr="00163515">
        <w:rPr>
          <w:sz w:val="22"/>
          <w:szCs w:val="22"/>
          <w:lang w:eastAsia="ja-JP"/>
        </w:rPr>
        <w:t xml:space="preserve"> </w:t>
      </w:r>
      <w:r w:rsidR="008A5EF1" w:rsidRPr="00163515">
        <w:rPr>
          <w:sz w:val="22"/>
          <w:szCs w:val="22"/>
          <w:lang w:eastAsia="ja-JP"/>
        </w:rPr>
        <w:t xml:space="preserve">an offset) </w:t>
      </w:r>
      <w:r w:rsidR="00C138C4" w:rsidRPr="00163515">
        <w:rPr>
          <w:sz w:val="22"/>
          <w:szCs w:val="22"/>
          <w:lang w:eastAsia="ja-JP"/>
        </w:rPr>
        <w:t xml:space="preserve">of the </w:t>
      </w:r>
      <w:r w:rsidR="008A5EF1" w:rsidRPr="00163515">
        <w:rPr>
          <w:sz w:val="22"/>
          <w:szCs w:val="22"/>
          <w:lang w:eastAsia="ja-JP"/>
        </w:rPr>
        <w:t xml:space="preserve">decoded </w:t>
      </w:r>
      <w:r w:rsidR="008A5EF1" w:rsidRPr="00163515">
        <w:rPr>
          <w:rFonts w:hint="eastAsia"/>
          <w:sz w:val="22"/>
          <w:szCs w:val="22"/>
          <w:lang w:val="en-US" w:eastAsia="ja-JP"/>
        </w:rPr>
        <w:t>NR-PBCH</w:t>
      </w:r>
      <w:r w:rsidR="008A5EF1" w:rsidRPr="00163515">
        <w:rPr>
          <w:sz w:val="22"/>
          <w:szCs w:val="22"/>
          <w:lang w:eastAsia="ja-JP"/>
        </w:rPr>
        <w:t xml:space="preserve"> </w:t>
      </w:r>
      <w:r w:rsidR="00C138C4" w:rsidRPr="00163515">
        <w:rPr>
          <w:sz w:val="22"/>
          <w:szCs w:val="22"/>
          <w:lang w:eastAsia="ja-JP"/>
        </w:rPr>
        <w:t xml:space="preserve"> </w:t>
      </w:r>
      <w:r w:rsidR="007A4B23" w:rsidRPr="00163515">
        <w:rPr>
          <w:sz w:val="22"/>
          <w:szCs w:val="22"/>
          <w:lang w:eastAsia="ja-JP"/>
        </w:rPr>
        <w:t xml:space="preserve">based on </w:t>
      </w:r>
      <w:r w:rsidR="00E36872" w:rsidRPr="00163515">
        <w:rPr>
          <w:sz w:val="22"/>
          <w:szCs w:val="22"/>
          <w:lang w:eastAsia="ja-JP"/>
        </w:rPr>
        <w:t xml:space="preserve">PRB indexing of the </w:t>
      </w:r>
      <w:r w:rsidR="008C42A9" w:rsidRPr="00163515">
        <w:rPr>
          <w:sz w:val="22"/>
          <w:szCs w:val="22"/>
          <w:lang w:eastAsia="ja-JP"/>
        </w:rPr>
        <w:t>wider</w:t>
      </w:r>
      <w:r w:rsidR="007A4B23" w:rsidRPr="00163515">
        <w:rPr>
          <w:sz w:val="22"/>
          <w:szCs w:val="22"/>
          <w:lang w:eastAsia="ja-JP"/>
        </w:rPr>
        <w:t xml:space="preserve"> channel bandwidth</w:t>
      </w:r>
      <w:r w:rsidR="00D361F5" w:rsidRPr="00163515">
        <w:rPr>
          <w:sz w:val="22"/>
          <w:szCs w:val="22"/>
          <w:lang w:eastAsia="ja-JP"/>
        </w:rPr>
        <w:t xml:space="preserve"> as shown on Figure </w:t>
      </w:r>
      <w:r w:rsidR="007A416B">
        <w:rPr>
          <w:sz w:val="22"/>
          <w:szCs w:val="22"/>
          <w:lang w:eastAsia="ja-JP"/>
        </w:rPr>
        <w:t>3</w:t>
      </w:r>
      <w:r w:rsidR="007A4B23" w:rsidRPr="00163515">
        <w:rPr>
          <w:sz w:val="22"/>
          <w:szCs w:val="22"/>
          <w:lang w:eastAsia="ja-JP"/>
        </w:rPr>
        <w:t xml:space="preserve">. </w:t>
      </w:r>
      <w:r w:rsidRPr="00163515">
        <w:rPr>
          <w:sz w:val="22"/>
          <w:szCs w:val="22"/>
          <w:lang w:eastAsia="ja-JP"/>
        </w:rPr>
        <w:t xml:space="preserve">Hence UE can take this information as a reference point for determining a </w:t>
      </w:r>
      <w:r w:rsidRPr="00163515">
        <w:rPr>
          <w:i/>
          <w:sz w:val="22"/>
          <w:szCs w:val="22"/>
          <w:lang w:eastAsia="ja-JP"/>
        </w:rPr>
        <w:t xml:space="preserve">global </w:t>
      </w:r>
      <w:r w:rsidRPr="00163515">
        <w:rPr>
          <w:sz w:val="22"/>
          <w:szCs w:val="22"/>
          <w:lang w:eastAsia="ja-JP"/>
        </w:rPr>
        <w:t>PRB indexing within the network channel bandwidth.</w:t>
      </w:r>
    </w:p>
    <w:p w:rsidR="00096DE0" w:rsidRDefault="004540FA" w:rsidP="0082271B">
      <w:pPr>
        <w:overflowPunct w:val="0"/>
        <w:autoSpaceDE w:val="0"/>
        <w:autoSpaceDN w:val="0"/>
        <w:adjustRightInd w:val="0"/>
        <w:spacing w:afterLines="50" w:after="120"/>
        <w:jc w:val="center"/>
        <w:textAlignment w:val="baseline"/>
        <w:rPr>
          <w:sz w:val="22"/>
          <w:szCs w:val="22"/>
          <w:lang w:eastAsia="ja-JP"/>
        </w:rPr>
      </w:pPr>
      <w:r w:rsidRPr="004540FA">
        <w:rPr>
          <w:noProof/>
          <w:lang w:eastAsia="en-GB"/>
        </w:rPr>
        <w:drawing>
          <wp:inline distT="0" distB="0" distL="0" distR="0">
            <wp:extent cx="5732472" cy="7383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2481" cy="744807"/>
                    </a:xfrm>
                    <a:prstGeom prst="rect">
                      <a:avLst/>
                    </a:prstGeom>
                    <a:noFill/>
                    <a:ln>
                      <a:noFill/>
                    </a:ln>
                  </pic:spPr>
                </pic:pic>
              </a:graphicData>
            </a:graphic>
          </wp:inline>
        </w:drawing>
      </w:r>
      <w:r w:rsidR="0095136F" w:rsidRPr="0095136F" w:rsidDel="0095136F">
        <w:t xml:space="preserve"> </w:t>
      </w:r>
    </w:p>
    <w:p w:rsidR="00DF2FDF" w:rsidRDefault="00DF2FDF" w:rsidP="00DF2FDF">
      <w:pPr>
        <w:spacing w:after="120"/>
        <w:jc w:val="center"/>
        <w:rPr>
          <w:b/>
          <w:lang w:eastAsia="ja-JP"/>
        </w:rPr>
      </w:pPr>
      <w:r w:rsidRPr="00437AE9">
        <w:rPr>
          <w:b/>
        </w:rPr>
        <w:t xml:space="preserve">Figure </w:t>
      </w:r>
      <w:r w:rsidR="007A416B">
        <w:rPr>
          <w:b/>
        </w:rPr>
        <w:t>3</w:t>
      </w:r>
      <w:r w:rsidRPr="00437AE9">
        <w:rPr>
          <w:b/>
        </w:rPr>
        <w:t xml:space="preserve">. </w:t>
      </w:r>
      <w:r w:rsidR="007A4B23">
        <w:rPr>
          <w:b/>
          <w:lang w:eastAsia="ja-JP"/>
        </w:rPr>
        <w:t xml:space="preserve">The </w:t>
      </w:r>
      <w:r w:rsidR="004540FA">
        <w:rPr>
          <w:b/>
          <w:lang w:eastAsia="ja-JP"/>
        </w:rPr>
        <w:t xml:space="preserve">decoded NR PBBCH </w:t>
      </w:r>
      <w:r w:rsidR="00437AE9" w:rsidRPr="00437AE9">
        <w:rPr>
          <w:b/>
          <w:lang w:eastAsia="ja-JP"/>
        </w:rPr>
        <w:t>within the network channel bandwidth</w:t>
      </w:r>
      <w:r w:rsidRPr="00437AE9">
        <w:rPr>
          <w:b/>
          <w:lang w:eastAsia="ja-JP"/>
        </w:rPr>
        <w:t>.</w:t>
      </w:r>
    </w:p>
    <w:p w:rsidR="00235BAA" w:rsidRDefault="00235BAA" w:rsidP="00C138C4">
      <w:pPr>
        <w:overflowPunct w:val="0"/>
        <w:autoSpaceDE w:val="0"/>
        <w:autoSpaceDN w:val="0"/>
        <w:adjustRightInd w:val="0"/>
        <w:spacing w:afterLines="50" w:after="120"/>
        <w:jc w:val="both"/>
        <w:textAlignment w:val="baseline"/>
        <w:rPr>
          <w:sz w:val="22"/>
          <w:szCs w:val="22"/>
          <w:lang w:eastAsia="ja-JP"/>
        </w:rPr>
      </w:pPr>
    </w:p>
    <w:p w:rsidR="00235BAA" w:rsidRDefault="00310732" w:rsidP="00C138C4">
      <w:pPr>
        <w:overflowPunct w:val="0"/>
        <w:autoSpaceDE w:val="0"/>
        <w:autoSpaceDN w:val="0"/>
        <w:adjustRightInd w:val="0"/>
        <w:spacing w:afterLines="50" w:after="120"/>
        <w:jc w:val="both"/>
        <w:textAlignment w:val="baseline"/>
        <w:rPr>
          <w:sz w:val="22"/>
          <w:szCs w:val="22"/>
          <w:lang w:val="en-AU" w:eastAsia="ko-KR"/>
        </w:rPr>
      </w:pPr>
      <w:r>
        <w:rPr>
          <w:sz w:val="22"/>
          <w:szCs w:val="22"/>
          <w:lang w:eastAsia="ja-JP"/>
        </w:rPr>
        <w:lastRenderedPageBreak/>
        <w:t>When</w:t>
      </w:r>
      <w:r w:rsidR="00CA2093">
        <w:rPr>
          <w:sz w:val="22"/>
          <w:szCs w:val="22"/>
          <w:lang w:eastAsia="ja-JP"/>
        </w:rPr>
        <w:t xml:space="preserve"> UE</w:t>
      </w:r>
      <w:r w:rsidR="00A07B5B">
        <w:rPr>
          <w:sz w:val="22"/>
          <w:szCs w:val="22"/>
          <w:lang w:eastAsia="ja-JP"/>
        </w:rPr>
        <w:t xml:space="preserve"> knows the</w:t>
      </w:r>
      <w:r w:rsidR="00CA2093">
        <w:rPr>
          <w:sz w:val="22"/>
          <w:szCs w:val="22"/>
          <w:lang w:eastAsia="ja-JP"/>
        </w:rPr>
        <w:t xml:space="preserve"> </w:t>
      </w:r>
      <w:r w:rsidR="00A07B5B" w:rsidRPr="003A0F01">
        <w:rPr>
          <w:i/>
          <w:sz w:val="22"/>
          <w:szCs w:val="22"/>
          <w:lang w:eastAsia="ja-JP"/>
        </w:rPr>
        <w:t xml:space="preserve">global </w:t>
      </w:r>
      <w:r w:rsidR="00A07B5B" w:rsidRPr="003A0F01">
        <w:rPr>
          <w:sz w:val="22"/>
          <w:szCs w:val="22"/>
          <w:lang w:eastAsia="ja-JP"/>
        </w:rPr>
        <w:t>PRB indexing</w:t>
      </w:r>
      <w:r>
        <w:rPr>
          <w:sz w:val="22"/>
          <w:szCs w:val="22"/>
          <w:lang w:eastAsia="ja-JP"/>
        </w:rPr>
        <w:t xml:space="preserve"> based on reference point</w:t>
      </w:r>
      <w:r w:rsidR="00A07B5B">
        <w:rPr>
          <w:sz w:val="22"/>
          <w:szCs w:val="22"/>
          <w:lang w:eastAsia="ja-JP"/>
        </w:rPr>
        <w:t xml:space="preserve">, it can </w:t>
      </w:r>
      <w:r>
        <w:rPr>
          <w:sz w:val="22"/>
          <w:szCs w:val="22"/>
          <w:lang w:eastAsia="ja-JP"/>
        </w:rPr>
        <w:t xml:space="preserve">also </w:t>
      </w:r>
      <w:r w:rsidR="00A07B5B">
        <w:rPr>
          <w:sz w:val="22"/>
          <w:szCs w:val="22"/>
          <w:lang w:eastAsia="ja-JP"/>
        </w:rPr>
        <w:t xml:space="preserve">work out the number of RBGs within </w:t>
      </w:r>
      <w:r w:rsidR="00A07B5B" w:rsidRPr="003A0F01">
        <w:rPr>
          <w:sz w:val="22"/>
          <w:szCs w:val="22"/>
          <w:lang w:eastAsia="ja-JP"/>
        </w:rPr>
        <w:t>the network channel bandwidth</w:t>
      </w:r>
      <w:r w:rsidR="00A07B5B">
        <w:rPr>
          <w:sz w:val="22"/>
          <w:szCs w:val="22"/>
          <w:lang w:eastAsia="ja-JP"/>
        </w:rPr>
        <w:t xml:space="preserve">. </w:t>
      </w:r>
      <w:r w:rsidR="0016453A">
        <w:rPr>
          <w:sz w:val="22"/>
          <w:szCs w:val="22"/>
          <w:lang w:eastAsia="ja-JP"/>
        </w:rPr>
        <w:t>F</w:t>
      </w:r>
      <w:r w:rsidR="00235BAA">
        <w:rPr>
          <w:sz w:val="22"/>
          <w:szCs w:val="22"/>
          <w:lang w:eastAsia="ja-JP"/>
        </w:rPr>
        <w:t xml:space="preserve">or example </w:t>
      </w:r>
      <w:r w:rsidR="0016453A">
        <w:rPr>
          <w:sz w:val="22"/>
          <w:szCs w:val="22"/>
          <w:lang w:eastAsia="ja-JP"/>
        </w:rPr>
        <w:t>the RBGs c</w:t>
      </w:r>
      <w:r w:rsidR="00235BAA">
        <w:rPr>
          <w:sz w:val="22"/>
          <w:szCs w:val="22"/>
          <w:lang w:eastAsia="ja-JP"/>
        </w:rPr>
        <w:t xml:space="preserve">ould be </w:t>
      </w:r>
      <w:r w:rsidR="00A07B5B" w:rsidRPr="00E04AD5">
        <w:rPr>
          <w:sz w:val="22"/>
          <w:szCs w:val="22"/>
          <w:lang w:val="en-AU" w:eastAsia="ko-KR"/>
        </w:rPr>
        <w:t xml:space="preserve">indexed in the order of increasing frequency-domain </w:t>
      </w:r>
      <w:r w:rsidR="00A07B5B">
        <w:rPr>
          <w:sz w:val="22"/>
          <w:szCs w:val="22"/>
          <w:lang w:val="en-AU" w:eastAsia="ko-KR"/>
        </w:rPr>
        <w:t xml:space="preserve">(i.e. </w:t>
      </w:r>
      <w:r w:rsidR="00A07B5B" w:rsidRPr="00E04AD5">
        <w:rPr>
          <w:sz w:val="22"/>
          <w:szCs w:val="22"/>
          <w:lang w:val="en-AU" w:eastAsia="ko-KR"/>
        </w:rPr>
        <w:t>from the lowest frequency</w:t>
      </w:r>
      <w:r w:rsidR="00A07B5B">
        <w:rPr>
          <w:sz w:val="22"/>
          <w:szCs w:val="22"/>
          <w:lang w:val="en-AU" w:eastAsia="ko-KR"/>
        </w:rPr>
        <w:t>)</w:t>
      </w:r>
      <w:r w:rsidR="005F09FE">
        <w:rPr>
          <w:sz w:val="22"/>
          <w:szCs w:val="22"/>
          <w:lang w:val="en-AU" w:eastAsia="ko-KR"/>
        </w:rPr>
        <w:t xml:space="preserve"> for a given subcarrier spacing as shown on Figure </w:t>
      </w:r>
      <w:r w:rsidR="007A416B">
        <w:rPr>
          <w:sz w:val="22"/>
          <w:szCs w:val="22"/>
          <w:lang w:val="en-AU" w:eastAsia="ko-KR"/>
        </w:rPr>
        <w:t>4</w:t>
      </w:r>
      <w:r w:rsidR="005F09FE">
        <w:rPr>
          <w:sz w:val="22"/>
          <w:szCs w:val="22"/>
          <w:lang w:val="en-AU" w:eastAsia="ko-KR"/>
        </w:rPr>
        <w:t>.</w:t>
      </w:r>
    </w:p>
    <w:p w:rsidR="00942291" w:rsidRDefault="00D71BD7" w:rsidP="00C138C4">
      <w:pPr>
        <w:overflowPunct w:val="0"/>
        <w:autoSpaceDE w:val="0"/>
        <w:autoSpaceDN w:val="0"/>
        <w:adjustRightInd w:val="0"/>
        <w:spacing w:afterLines="50" w:after="120"/>
        <w:jc w:val="both"/>
        <w:textAlignment w:val="baseline"/>
        <w:rPr>
          <w:sz w:val="22"/>
          <w:szCs w:val="22"/>
          <w:lang w:val="en-AU" w:eastAsia="ko-KR"/>
        </w:rPr>
      </w:pPr>
      <w:r w:rsidRPr="00D71BD7">
        <w:rPr>
          <w:noProof/>
          <w:lang w:eastAsia="en-GB"/>
        </w:rPr>
        <w:drawing>
          <wp:inline distT="0" distB="0" distL="0" distR="0">
            <wp:extent cx="6118627" cy="991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8547" cy="992962"/>
                    </a:xfrm>
                    <a:prstGeom prst="rect">
                      <a:avLst/>
                    </a:prstGeom>
                    <a:noFill/>
                    <a:ln>
                      <a:noFill/>
                    </a:ln>
                  </pic:spPr>
                </pic:pic>
              </a:graphicData>
            </a:graphic>
          </wp:inline>
        </w:drawing>
      </w:r>
    </w:p>
    <w:p w:rsidR="00942291" w:rsidRDefault="00942291" w:rsidP="00942291">
      <w:pPr>
        <w:spacing w:after="120"/>
        <w:jc w:val="center"/>
        <w:rPr>
          <w:b/>
          <w:lang w:eastAsia="ja-JP"/>
        </w:rPr>
      </w:pPr>
      <w:r>
        <w:rPr>
          <w:b/>
        </w:rPr>
        <w:t xml:space="preserve">Figure </w:t>
      </w:r>
      <w:r w:rsidR="007A416B">
        <w:rPr>
          <w:b/>
        </w:rPr>
        <w:t>4</w:t>
      </w:r>
      <w:r w:rsidRPr="00437AE9">
        <w:rPr>
          <w:b/>
        </w:rPr>
        <w:t xml:space="preserve">. </w:t>
      </w:r>
      <w:r>
        <w:rPr>
          <w:b/>
          <w:lang w:eastAsia="ja-JP"/>
        </w:rPr>
        <w:t>Global RB</w:t>
      </w:r>
      <w:r w:rsidR="001C534F">
        <w:rPr>
          <w:b/>
          <w:lang w:eastAsia="ja-JP"/>
        </w:rPr>
        <w:t>G</w:t>
      </w:r>
      <w:r>
        <w:rPr>
          <w:b/>
          <w:lang w:eastAsia="ja-JP"/>
        </w:rPr>
        <w:t xml:space="preserve"> indexing </w:t>
      </w:r>
      <w:r w:rsidRPr="00437AE9">
        <w:rPr>
          <w:b/>
          <w:lang w:eastAsia="ja-JP"/>
        </w:rPr>
        <w:t>within the network channel bandwidth.</w:t>
      </w:r>
    </w:p>
    <w:p w:rsidR="00235BAA" w:rsidRDefault="00235BAA" w:rsidP="00C138C4">
      <w:pPr>
        <w:overflowPunct w:val="0"/>
        <w:autoSpaceDE w:val="0"/>
        <w:autoSpaceDN w:val="0"/>
        <w:adjustRightInd w:val="0"/>
        <w:spacing w:afterLines="50" w:after="120"/>
        <w:jc w:val="both"/>
        <w:textAlignment w:val="baseline"/>
        <w:rPr>
          <w:sz w:val="22"/>
          <w:szCs w:val="22"/>
          <w:lang w:val="en-AU" w:eastAsia="ko-KR"/>
        </w:rPr>
      </w:pPr>
    </w:p>
    <w:p w:rsidR="00624850" w:rsidRPr="00163515" w:rsidRDefault="00624850" w:rsidP="00624850">
      <w:pPr>
        <w:spacing w:afterLines="50" w:after="120"/>
        <w:jc w:val="both"/>
        <w:rPr>
          <w:b/>
          <w:sz w:val="22"/>
          <w:szCs w:val="22"/>
          <w:lang w:eastAsia="ja-JP"/>
        </w:rPr>
      </w:pPr>
      <w:r w:rsidRPr="00163515">
        <w:rPr>
          <w:rFonts w:hint="eastAsia"/>
          <w:b/>
          <w:sz w:val="22"/>
          <w:lang w:val="en-US"/>
        </w:rPr>
        <w:t xml:space="preserve">Proposal </w:t>
      </w:r>
      <w:r w:rsidR="00B601D4">
        <w:rPr>
          <w:b/>
          <w:sz w:val="22"/>
          <w:lang w:val="en-US"/>
        </w:rPr>
        <w:t>3</w:t>
      </w:r>
      <w:r w:rsidRPr="00163515">
        <w:rPr>
          <w:rFonts w:hint="eastAsia"/>
          <w:b/>
          <w:sz w:val="22"/>
          <w:lang w:val="en-US"/>
        </w:rPr>
        <w:t xml:space="preserve">: </w:t>
      </w:r>
      <w:r w:rsidR="0095136F" w:rsidRPr="00163515">
        <w:rPr>
          <w:b/>
          <w:sz w:val="22"/>
          <w:lang w:val="en-US"/>
        </w:rPr>
        <w:t>The</w:t>
      </w:r>
      <w:r w:rsidRPr="00163515">
        <w:rPr>
          <w:b/>
          <w:sz w:val="22"/>
          <w:szCs w:val="22"/>
          <w:lang w:eastAsia="ja-JP"/>
        </w:rPr>
        <w:t xml:space="preserve"> UE should be signalled about the location of the </w:t>
      </w:r>
      <w:r w:rsidR="00F94FAA" w:rsidRPr="00163515">
        <w:rPr>
          <w:b/>
          <w:sz w:val="22"/>
          <w:szCs w:val="22"/>
          <w:lang w:eastAsia="ja-JP"/>
        </w:rPr>
        <w:t xml:space="preserve">decoded </w:t>
      </w:r>
      <w:r w:rsidR="00F94FAA" w:rsidRPr="00163515">
        <w:rPr>
          <w:rFonts w:hint="eastAsia"/>
          <w:b/>
          <w:sz w:val="22"/>
          <w:szCs w:val="22"/>
          <w:lang w:val="en-US" w:eastAsia="ja-JP"/>
        </w:rPr>
        <w:t>NR-PBCH</w:t>
      </w:r>
      <w:r w:rsidR="00F94FAA" w:rsidRPr="00163515">
        <w:rPr>
          <w:b/>
          <w:sz w:val="22"/>
          <w:szCs w:val="22"/>
          <w:lang w:val="en-US" w:eastAsia="ja-JP"/>
        </w:rPr>
        <w:t xml:space="preserve"> </w:t>
      </w:r>
      <w:r w:rsidR="00F94FAA" w:rsidRPr="00163515">
        <w:rPr>
          <w:rFonts w:hint="eastAsia"/>
          <w:b/>
          <w:sz w:val="22"/>
          <w:szCs w:val="22"/>
          <w:lang w:val="en-US" w:eastAsia="ja-JP"/>
        </w:rPr>
        <w:t>BW</w:t>
      </w:r>
      <w:r w:rsidR="00F94FAA" w:rsidRPr="00163515">
        <w:rPr>
          <w:b/>
          <w:sz w:val="22"/>
          <w:szCs w:val="22"/>
          <w:lang w:val="en-US" w:eastAsia="ja-JP"/>
        </w:rPr>
        <w:t xml:space="preserve"> </w:t>
      </w:r>
      <w:r w:rsidRPr="00163515">
        <w:rPr>
          <w:b/>
          <w:sz w:val="22"/>
          <w:szCs w:val="22"/>
          <w:lang w:eastAsia="ja-JP"/>
        </w:rPr>
        <w:t>within the network channel bandwidth via RMSI, and</w:t>
      </w:r>
    </w:p>
    <w:p w:rsidR="00624850" w:rsidRPr="00163515" w:rsidRDefault="00B07122" w:rsidP="00624850">
      <w:pPr>
        <w:pStyle w:val="ListParagraph"/>
        <w:numPr>
          <w:ilvl w:val="0"/>
          <w:numId w:val="37"/>
        </w:numPr>
        <w:overflowPunct w:val="0"/>
        <w:autoSpaceDE w:val="0"/>
        <w:autoSpaceDN w:val="0"/>
        <w:adjustRightInd w:val="0"/>
        <w:spacing w:afterLines="50" w:after="120"/>
        <w:jc w:val="both"/>
        <w:textAlignment w:val="baseline"/>
        <w:rPr>
          <w:b/>
          <w:sz w:val="22"/>
          <w:szCs w:val="22"/>
          <w:lang w:val="en-AU" w:eastAsia="ko-KR"/>
        </w:rPr>
      </w:pPr>
      <w:r>
        <w:rPr>
          <w:b/>
          <w:sz w:val="22"/>
          <w:szCs w:val="22"/>
          <w:lang w:eastAsia="ja-JP"/>
        </w:rPr>
        <w:t xml:space="preserve">Then </w:t>
      </w:r>
      <w:r w:rsidR="00624850" w:rsidRPr="00163515">
        <w:rPr>
          <w:b/>
          <w:sz w:val="22"/>
          <w:szCs w:val="22"/>
          <w:lang w:eastAsia="ja-JP"/>
        </w:rPr>
        <w:t xml:space="preserve">UE should determine the </w:t>
      </w:r>
      <w:r w:rsidR="00624850" w:rsidRPr="00163515">
        <w:rPr>
          <w:b/>
          <w:i/>
          <w:sz w:val="22"/>
          <w:szCs w:val="22"/>
          <w:lang w:eastAsia="ja-JP"/>
        </w:rPr>
        <w:t xml:space="preserve">global </w:t>
      </w:r>
      <w:r w:rsidR="00624850" w:rsidRPr="00163515">
        <w:rPr>
          <w:b/>
          <w:sz w:val="22"/>
          <w:szCs w:val="22"/>
          <w:lang w:eastAsia="ja-JP"/>
        </w:rPr>
        <w:t xml:space="preserve">PRB and RBG indexing </w:t>
      </w:r>
      <w:r w:rsidR="00DA79BD">
        <w:rPr>
          <w:b/>
          <w:sz w:val="22"/>
          <w:szCs w:val="22"/>
          <w:lang w:eastAsia="ja-JP"/>
        </w:rPr>
        <w:t xml:space="preserve">for each SCS </w:t>
      </w:r>
      <w:r w:rsidR="00624850" w:rsidRPr="00163515">
        <w:rPr>
          <w:b/>
          <w:sz w:val="22"/>
          <w:szCs w:val="22"/>
          <w:lang w:eastAsia="ja-JP"/>
        </w:rPr>
        <w:t>starting</w:t>
      </w:r>
      <w:r w:rsidR="00624850" w:rsidRPr="00163515">
        <w:rPr>
          <w:b/>
          <w:sz w:val="22"/>
          <w:szCs w:val="22"/>
          <w:lang w:val="en-AU" w:eastAsia="ko-KR"/>
        </w:rPr>
        <w:t xml:space="preserve"> from the lowest frequency of the </w:t>
      </w:r>
      <w:r w:rsidR="00624850" w:rsidRPr="00163515">
        <w:rPr>
          <w:b/>
          <w:sz w:val="22"/>
          <w:szCs w:val="22"/>
          <w:lang w:eastAsia="ja-JP"/>
        </w:rPr>
        <w:t>network channel bandwidth</w:t>
      </w:r>
      <w:r w:rsidR="00624850" w:rsidRPr="00163515">
        <w:rPr>
          <w:b/>
          <w:sz w:val="22"/>
          <w:szCs w:val="22"/>
          <w:lang w:val="en-AU" w:eastAsia="ko-KR"/>
        </w:rPr>
        <w:t>.</w:t>
      </w:r>
    </w:p>
    <w:p w:rsidR="00790505" w:rsidRDefault="00790505" w:rsidP="00790505">
      <w:pPr>
        <w:spacing w:afterLines="50" w:after="120"/>
        <w:ind w:left="360"/>
        <w:jc w:val="both"/>
        <w:rPr>
          <w:b/>
          <w:sz w:val="22"/>
          <w:szCs w:val="22"/>
          <w:lang w:eastAsia="ja-JP"/>
        </w:rPr>
      </w:pPr>
    </w:p>
    <w:p w:rsidR="00E37AD8" w:rsidRDefault="00E37AD8" w:rsidP="00E37AD8">
      <w:pPr>
        <w:spacing w:afterLines="50" w:after="120"/>
        <w:ind w:left="360"/>
        <w:jc w:val="both"/>
        <w:rPr>
          <w:b/>
          <w:sz w:val="22"/>
          <w:szCs w:val="22"/>
          <w:lang w:eastAsia="ja-JP"/>
        </w:rPr>
      </w:pPr>
    </w:p>
    <w:p w:rsidR="00E37AD8" w:rsidRPr="008317B3" w:rsidRDefault="007D4A1F" w:rsidP="00E37AD8">
      <w:pPr>
        <w:pStyle w:val="Style1"/>
        <w:rPr>
          <w:sz w:val="24"/>
          <w:szCs w:val="24"/>
        </w:rPr>
      </w:pPr>
      <w:r>
        <w:rPr>
          <w:sz w:val="24"/>
          <w:szCs w:val="24"/>
        </w:rPr>
        <w:t>Transmission</w:t>
      </w:r>
      <w:r w:rsidR="00E37AD8">
        <w:rPr>
          <w:sz w:val="24"/>
          <w:szCs w:val="24"/>
        </w:rPr>
        <w:t xml:space="preserve"> Bandwidth</w:t>
      </w:r>
      <w:r w:rsidR="00050348">
        <w:rPr>
          <w:sz w:val="24"/>
          <w:szCs w:val="24"/>
        </w:rPr>
        <w:t xml:space="preserve"> for NR</w:t>
      </w:r>
    </w:p>
    <w:p w:rsidR="00F0440D" w:rsidRDefault="00E37AD8" w:rsidP="007D4A1F">
      <w:pPr>
        <w:spacing w:after="120"/>
        <w:jc w:val="both"/>
        <w:rPr>
          <w:sz w:val="22"/>
          <w:szCs w:val="22"/>
          <w:lang w:eastAsia="ja-JP"/>
        </w:rPr>
      </w:pPr>
      <w:r w:rsidRPr="00D65F54">
        <w:rPr>
          <w:sz w:val="22"/>
          <w:szCs w:val="22"/>
        </w:rPr>
        <w:t xml:space="preserve">In NR, it is not </w:t>
      </w:r>
      <w:r w:rsidR="00D65F54" w:rsidRPr="00D65F54">
        <w:rPr>
          <w:sz w:val="22"/>
          <w:szCs w:val="22"/>
        </w:rPr>
        <w:t xml:space="preserve">yet </w:t>
      </w:r>
      <w:r w:rsidRPr="00D65F54">
        <w:rPr>
          <w:sz w:val="22"/>
          <w:szCs w:val="22"/>
        </w:rPr>
        <w:t>decided how PRB</w:t>
      </w:r>
      <w:r w:rsidR="005C30EC">
        <w:rPr>
          <w:sz w:val="22"/>
          <w:szCs w:val="22"/>
        </w:rPr>
        <w:t xml:space="preserve"> grid is assigned</w:t>
      </w:r>
      <w:r w:rsidRPr="00D65F54">
        <w:rPr>
          <w:sz w:val="22"/>
          <w:szCs w:val="22"/>
        </w:rPr>
        <w:t xml:space="preserve"> within a </w:t>
      </w:r>
      <w:r w:rsidR="00D65F54" w:rsidRPr="00D65F54">
        <w:rPr>
          <w:sz w:val="22"/>
          <w:szCs w:val="22"/>
        </w:rPr>
        <w:t xml:space="preserve">given </w:t>
      </w:r>
      <w:r w:rsidRPr="00D65F54">
        <w:rPr>
          <w:sz w:val="22"/>
          <w:szCs w:val="22"/>
        </w:rPr>
        <w:t>channel bandwidth</w:t>
      </w:r>
      <w:r w:rsidR="005C30EC">
        <w:rPr>
          <w:sz w:val="22"/>
          <w:szCs w:val="22"/>
        </w:rPr>
        <w:t xml:space="preserve">, namely its bandwidth </w:t>
      </w:r>
      <w:r w:rsidR="00C83912">
        <w:rPr>
          <w:sz w:val="22"/>
          <w:szCs w:val="22"/>
        </w:rPr>
        <w:t xml:space="preserve">transmission </w:t>
      </w:r>
      <w:r w:rsidR="005C30EC">
        <w:rPr>
          <w:sz w:val="22"/>
          <w:szCs w:val="22"/>
        </w:rPr>
        <w:t>and position</w:t>
      </w:r>
      <w:r w:rsidRPr="00D65F54">
        <w:rPr>
          <w:sz w:val="22"/>
          <w:szCs w:val="22"/>
        </w:rPr>
        <w:t>.</w:t>
      </w:r>
      <w:r w:rsidR="00C83912">
        <w:rPr>
          <w:sz w:val="22"/>
          <w:szCs w:val="22"/>
        </w:rPr>
        <w:t xml:space="preserve"> </w:t>
      </w:r>
      <w:r w:rsidR="00F0440D">
        <w:rPr>
          <w:rFonts w:hint="eastAsia"/>
          <w:sz w:val="22"/>
          <w:szCs w:val="22"/>
          <w:lang w:eastAsia="ja-JP"/>
        </w:rPr>
        <w:t xml:space="preserve">We assume </w:t>
      </w:r>
      <w:r w:rsidR="00DD38D1">
        <w:rPr>
          <w:sz w:val="22"/>
          <w:szCs w:val="22"/>
          <w:lang w:eastAsia="ja-JP"/>
        </w:rPr>
        <w:t xml:space="preserve">that the </w:t>
      </w:r>
      <w:r w:rsidR="00F0440D">
        <w:rPr>
          <w:rFonts w:hint="eastAsia"/>
          <w:sz w:val="22"/>
          <w:szCs w:val="22"/>
          <w:lang w:eastAsia="ja-JP"/>
        </w:rPr>
        <w:t xml:space="preserve">transmission bandwidth </w:t>
      </w:r>
      <w:r w:rsidR="009A2700">
        <w:rPr>
          <w:sz w:val="22"/>
          <w:szCs w:val="22"/>
          <w:lang w:eastAsia="ja-JP"/>
        </w:rPr>
        <w:t>(</w:t>
      </w:r>
      <w:r w:rsidR="00F0440D">
        <w:rPr>
          <w:rFonts w:hint="eastAsia"/>
          <w:sz w:val="22"/>
          <w:szCs w:val="22"/>
          <w:lang w:eastAsia="ja-JP"/>
        </w:rPr>
        <w:t>or PRB grid</w:t>
      </w:r>
      <w:r w:rsidR="009A2700">
        <w:rPr>
          <w:sz w:val="22"/>
          <w:szCs w:val="22"/>
          <w:lang w:eastAsia="ja-JP"/>
        </w:rPr>
        <w:t>)</w:t>
      </w:r>
      <w:r w:rsidR="00F0440D">
        <w:rPr>
          <w:rFonts w:hint="eastAsia"/>
          <w:sz w:val="22"/>
          <w:szCs w:val="22"/>
          <w:lang w:eastAsia="ja-JP"/>
        </w:rPr>
        <w:t xml:space="preserve"> is placed in the centre of a given channel bandwidth to minimize ACLR</w:t>
      </w:r>
      <w:r w:rsidR="00F0440D">
        <w:rPr>
          <w:sz w:val="22"/>
          <w:szCs w:val="22"/>
          <w:lang w:eastAsia="ja-JP"/>
        </w:rPr>
        <w:t xml:space="preserve">, which would be decided by </w:t>
      </w:r>
      <w:r w:rsidR="00F0440D">
        <w:rPr>
          <w:rFonts w:hint="eastAsia"/>
          <w:sz w:val="22"/>
          <w:szCs w:val="22"/>
          <w:lang w:eastAsia="ja-JP"/>
        </w:rPr>
        <w:t>RAN4.</w:t>
      </w:r>
      <w:r w:rsidR="00F0440D">
        <w:rPr>
          <w:sz w:val="22"/>
          <w:szCs w:val="22"/>
          <w:lang w:eastAsia="ja-JP"/>
        </w:rPr>
        <w:t xml:space="preserve"> </w:t>
      </w:r>
      <w:r w:rsidR="009A2700">
        <w:rPr>
          <w:sz w:val="22"/>
          <w:szCs w:val="22"/>
          <w:lang w:eastAsia="ja-JP"/>
        </w:rPr>
        <w:t>W</w:t>
      </w:r>
      <w:r w:rsidR="00F0440D">
        <w:rPr>
          <w:sz w:val="22"/>
          <w:szCs w:val="22"/>
          <w:lang w:eastAsia="ja-JP"/>
        </w:rPr>
        <w:t xml:space="preserve">e </w:t>
      </w:r>
      <w:r w:rsidR="009A2700">
        <w:rPr>
          <w:sz w:val="22"/>
          <w:szCs w:val="22"/>
          <w:lang w:eastAsia="ja-JP"/>
        </w:rPr>
        <w:t xml:space="preserve">also </w:t>
      </w:r>
      <w:r w:rsidR="00F0440D">
        <w:rPr>
          <w:sz w:val="22"/>
          <w:szCs w:val="22"/>
          <w:lang w:eastAsia="ja-JP"/>
        </w:rPr>
        <w:t xml:space="preserve">assume </w:t>
      </w:r>
      <w:r w:rsidR="00C7414D" w:rsidRPr="0016006F">
        <w:rPr>
          <w:sz w:val="22"/>
          <w:szCs w:val="22"/>
          <w:lang w:eastAsia="ja-JP"/>
        </w:rPr>
        <w:t>that</w:t>
      </w:r>
      <w:r w:rsidR="00C7414D">
        <w:rPr>
          <w:sz w:val="22"/>
          <w:szCs w:val="22"/>
          <w:lang w:eastAsia="ja-JP"/>
        </w:rPr>
        <w:t xml:space="preserve"> </w:t>
      </w:r>
      <w:r w:rsidR="009A2700">
        <w:rPr>
          <w:sz w:val="22"/>
          <w:szCs w:val="22"/>
          <w:lang w:eastAsia="ja-JP"/>
        </w:rPr>
        <w:t xml:space="preserve">the </w:t>
      </w:r>
      <w:r w:rsidR="00F0440D">
        <w:rPr>
          <w:sz w:val="22"/>
          <w:szCs w:val="22"/>
          <w:lang w:eastAsia="ja-JP"/>
        </w:rPr>
        <w:t xml:space="preserve">transmission bandwidth of </w:t>
      </w:r>
      <w:r w:rsidR="00F0440D">
        <w:rPr>
          <w:rFonts w:hint="eastAsia"/>
          <w:sz w:val="22"/>
          <w:szCs w:val="22"/>
          <w:lang w:eastAsia="ja-JP"/>
        </w:rPr>
        <w:t>a given channel bandwidth</w:t>
      </w:r>
      <w:r w:rsidR="00F0440D">
        <w:rPr>
          <w:sz w:val="22"/>
          <w:szCs w:val="22"/>
          <w:lang w:eastAsia="ja-JP"/>
        </w:rPr>
        <w:t xml:space="preserve"> or </w:t>
      </w:r>
      <w:r w:rsidR="008B7B13">
        <w:rPr>
          <w:sz w:val="22"/>
          <w:szCs w:val="22"/>
          <w:lang w:eastAsia="ja-JP"/>
        </w:rPr>
        <w:t xml:space="preserve">the </w:t>
      </w:r>
      <w:r w:rsidR="00F0440D">
        <w:rPr>
          <w:sz w:val="22"/>
          <w:szCs w:val="22"/>
          <w:lang w:eastAsia="ja-JP"/>
        </w:rPr>
        <w:t xml:space="preserve">PRB grid </w:t>
      </w:r>
      <w:r w:rsidR="009A2700">
        <w:rPr>
          <w:sz w:val="22"/>
          <w:szCs w:val="22"/>
          <w:lang w:eastAsia="ja-JP"/>
        </w:rPr>
        <w:t xml:space="preserve">of the whole bandwidth </w:t>
      </w:r>
      <w:r w:rsidR="00F0440D">
        <w:rPr>
          <w:sz w:val="22"/>
          <w:szCs w:val="22"/>
          <w:lang w:eastAsia="ja-JP"/>
        </w:rPr>
        <w:t>for a given</w:t>
      </w:r>
      <w:r w:rsidR="0016006F">
        <w:rPr>
          <w:sz w:val="22"/>
          <w:szCs w:val="22"/>
          <w:lang w:eastAsia="ja-JP"/>
        </w:rPr>
        <w:t xml:space="preserve"> </w:t>
      </w:r>
      <w:r w:rsidR="00F0440D">
        <w:rPr>
          <w:sz w:val="22"/>
          <w:szCs w:val="22"/>
          <w:lang w:eastAsia="ja-JP"/>
        </w:rPr>
        <w:t>numerology is signalled</w:t>
      </w:r>
      <w:r w:rsidR="009A2700">
        <w:rPr>
          <w:sz w:val="22"/>
          <w:szCs w:val="22"/>
          <w:lang w:eastAsia="ja-JP"/>
        </w:rPr>
        <w:t xml:space="preserve"> explicitly </w:t>
      </w:r>
      <w:r w:rsidR="00DD38D1">
        <w:rPr>
          <w:sz w:val="22"/>
          <w:szCs w:val="22"/>
          <w:lang w:eastAsia="ja-JP"/>
        </w:rPr>
        <w:t xml:space="preserve">(as discussed earlier sections) </w:t>
      </w:r>
      <w:r w:rsidR="00F0440D">
        <w:rPr>
          <w:sz w:val="22"/>
          <w:szCs w:val="22"/>
          <w:lang w:eastAsia="ja-JP"/>
        </w:rPr>
        <w:t>in terms of number of PRBs via RMSI.</w:t>
      </w:r>
    </w:p>
    <w:p w:rsidR="00E37AD8" w:rsidRPr="00D65F54" w:rsidRDefault="007D4A1F" w:rsidP="007D4A1F">
      <w:pPr>
        <w:spacing w:after="120"/>
        <w:jc w:val="both"/>
        <w:rPr>
          <w:sz w:val="22"/>
          <w:szCs w:val="22"/>
        </w:rPr>
      </w:pPr>
      <w:r>
        <w:rPr>
          <w:sz w:val="22"/>
          <w:szCs w:val="22"/>
        </w:rPr>
        <w:t xml:space="preserve">In Table 1, it is summarised </w:t>
      </w:r>
      <w:r w:rsidR="008730AE">
        <w:rPr>
          <w:sz w:val="22"/>
          <w:szCs w:val="22"/>
        </w:rPr>
        <w:t xml:space="preserve">that </w:t>
      </w:r>
      <w:r>
        <w:rPr>
          <w:sz w:val="22"/>
          <w:szCs w:val="22"/>
        </w:rPr>
        <w:t>t</w:t>
      </w:r>
      <w:r w:rsidR="00D65F54">
        <w:rPr>
          <w:sz w:val="22"/>
          <w:szCs w:val="22"/>
        </w:rPr>
        <w:t xml:space="preserve">he </w:t>
      </w:r>
      <w:r w:rsidR="00E37AD8" w:rsidRPr="00D65F54">
        <w:rPr>
          <w:sz w:val="22"/>
          <w:szCs w:val="22"/>
        </w:rPr>
        <w:t>maximum transmission bandwidth in terms of number of PRBs assuming up to 99 % of channel bandwidth can be assigned to transmission bandwidth and corresponding value of Y [%], which is ratio of transmission bandwidth to channel bandwidth.</w:t>
      </w:r>
    </w:p>
    <w:p w:rsidR="00E37AD8" w:rsidRPr="00D65F54" w:rsidRDefault="007D4A1F" w:rsidP="007D4A1F">
      <w:pPr>
        <w:spacing w:after="120"/>
        <w:jc w:val="both"/>
        <w:rPr>
          <w:sz w:val="22"/>
          <w:szCs w:val="22"/>
        </w:rPr>
      </w:pPr>
      <w:r>
        <w:rPr>
          <w:sz w:val="22"/>
          <w:szCs w:val="22"/>
        </w:rPr>
        <w:t xml:space="preserve">In Table 2, it is summarised </w:t>
      </w:r>
      <w:r w:rsidR="008730AE">
        <w:rPr>
          <w:sz w:val="22"/>
          <w:szCs w:val="22"/>
        </w:rPr>
        <w:t xml:space="preserve">that </w:t>
      </w:r>
      <w:r>
        <w:rPr>
          <w:sz w:val="22"/>
          <w:szCs w:val="22"/>
        </w:rPr>
        <w:t xml:space="preserve">the </w:t>
      </w:r>
      <w:r w:rsidR="00E37AD8" w:rsidRPr="00D65F54">
        <w:rPr>
          <w:sz w:val="22"/>
          <w:szCs w:val="22"/>
        </w:rPr>
        <w:t xml:space="preserve">case where transmission bandwidth is confined to even number of PRBs. If PRBs are assigned from the </w:t>
      </w:r>
      <w:r w:rsidRPr="00D65F54">
        <w:rPr>
          <w:sz w:val="22"/>
          <w:szCs w:val="22"/>
        </w:rPr>
        <w:t>centre</w:t>
      </w:r>
      <w:r w:rsidR="00E37AD8" w:rsidRPr="00D65F54">
        <w:rPr>
          <w:sz w:val="22"/>
          <w:szCs w:val="22"/>
        </w:rPr>
        <w:t xml:space="preserve"> of the channel bandwidth, the number of PRBs would always take even value only.</w:t>
      </w:r>
    </w:p>
    <w:p w:rsidR="00E37AD8" w:rsidRPr="00273975" w:rsidRDefault="00E37AD8" w:rsidP="00E37AD8">
      <w:pPr>
        <w:spacing w:after="120"/>
        <w:rPr>
          <w:b/>
          <w:sz w:val="18"/>
          <w:szCs w:val="18"/>
        </w:rPr>
      </w:pPr>
      <w:r w:rsidRPr="00273975">
        <w:rPr>
          <w:b/>
          <w:sz w:val="18"/>
          <w:szCs w:val="18"/>
        </w:rPr>
        <w:t>Table 1: maximum number of PRBs per channel BW allowing either odd or even number of PRBs</w:t>
      </w:r>
    </w:p>
    <w:tbl>
      <w:tblPr>
        <w:tblStyle w:val="TableGrid"/>
        <w:tblW w:w="9630" w:type="dxa"/>
        <w:tblLook w:val="04A0" w:firstRow="1" w:lastRow="0" w:firstColumn="1" w:lastColumn="0" w:noHBand="0" w:noVBand="1"/>
      </w:tblPr>
      <w:tblGrid>
        <w:gridCol w:w="1375"/>
        <w:gridCol w:w="1375"/>
        <w:gridCol w:w="1376"/>
        <w:gridCol w:w="1376"/>
        <w:gridCol w:w="1376"/>
        <w:gridCol w:w="1376"/>
        <w:gridCol w:w="1376"/>
      </w:tblGrid>
      <w:tr w:rsidR="00E37AD8" w:rsidRPr="00E37AD8" w:rsidTr="00496AEF">
        <w:tc>
          <w:tcPr>
            <w:tcW w:w="1375" w:type="dxa"/>
          </w:tcPr>
          <w:p w:rsidR="00E37AD8" w:rsidRPr="00E37AD8" w:rsidRDefault="00E37AD8" w:rsidP="00496AEF">
            <w:pPr>
              <w:spacing w:after="0"/>
              <w:jc w:val="center"/>
              <w:rPr>
                <w:sz w:val="18"/>
                <w:szCs w:val="18"/>
              </w:rPr>
            </w:pPr>
            <w:r w:rsidRPr="00E37AD8">
              <w:rPr>
                <w:sz w:val="18"/>
                <w:szCs w:val="18"/>
              </w:rPr>
              <w:t>SCS</w:t>
            </w:r>
          </w:p>
        </w:tc>
        <w:tc>
          <w:tcPr>
            <w:tcW w:w="1375" w:type="dxa"/>
          </w:tcPr>
          <w:p w:rsidR="00E37AD8" w:rsidRPr="00E37AD8" w:rsidRDefault="00E37AD8" w:rsidP="00496AEF">
            <w:pPr>
              <w:spacing w:after="0"/>
              <w:jc w:val="center"/>
              <w:rPr>
                <w:sz w:val="18"/>
                <w:szCs w:val="18"/>
              </w:rPr>
            </w:pPr>
            <w:r w:rsidRPr="00E37AD8">
              <w:rPr>
                <w:sz w:val="18"/>
                <w:szCs w:val="18"/>
              </w:rPr>
              <w:t>PRB BW</w:t>
            </w:r>
          </w:p>
        </w:tc>
        <w:tc>
          <w:tcPr>
            <w:tcW w:w="1376" w:type="dxa"/>
          </w:tcPr>
          <w:p w:rsidR="00E37AD8" w:rsidRPr="00E37AD8" w:rsidRDefault="00E37AD8" w:rsidP="00496AEF">
            <w:pPr>
              <w:spacing w:after="0"/>
              <w:jc w:val="center"/>
              <w:rPr>
                <w:sz w:val="18"/>
                <w:szCs w:val="18"/>
              </w:rPr>
            </w:pPr>
            <w:r w:rsidRPr="00E37AD8">
              <w:rPr>
                <w:sz w:val="18"/>
                <w:szCs w:val="18"/>
              </w:rPr>
              <w:t>10 MHz</w:t>
            </w:r>
          </w:p>
        </w:tc>
        <w:tc>
          <w:tcPr>
            <w:tcW w:w="1376" w:type="dxa"/>
          </w:tcPr>
          <w:p w:rsidR="00E37AD8" w:rsidRPr="00E37AD8" w:rsidRDefault="00E37AD8" w:rsidP="00496AEF">
            <w:pPr>
              <w:spacing w:after="0"/>
              <w:jc w:val="center"/>
              <w:rPr>
                <w:sz w:val="18"/>
                <w:szCs w:val="18"/>
              </w:rPr>
            </w:pPr>
            <w:r w:rsidRPr="00E37AD8">
              <w:rPr>
                <w:sz w:val="18"/>
                <w:szCs w:val="18"/>
              </w:rPr>
              <w:t>20 MHz</w:t>
            </w:r>
          </w:p>
        </w:tc>
        <w:tc>
          <w:tcPr>
            <w:tcW w:w="1376" w:type="dxa"/>
          </w:tcPr>
          <w:p w:rsidR="00E37AD8" w:rsidRPr="00E37AD8" w:rsidRDefault="00E37AD8" w:rsidP="00496AEF">
            <w:pPr>
              <w:spacing w:after="0"/>
              <w:jc w:val="center"/>
              <w:rPr>
                <w:sz w:val="18"/>
                <w:szCs w:val="18"/>
              </w:rPr>
            </w:pPr>
            <w:r w:rsidRPr="00E37AD8">
              <w:rPr>
                <w:sz w:val="18"/>
                <w:szCs w:val="18"/>
              </w:rPr>
              <w:t>50 MHz</w:t>
            </w:r>
          </w:p>
        </w:tc>
        <w:tc>
          <w:tcPr>
            <w:tcW w:w="1376" w:type="dxa"/>
          </w:tcPr>
          <w:p w:rsidR="00E37AD8" w:rsidRPr="00E37AD8" w:rsidRDefault="00E37AD8" w:rsidP="00496AEF">
            <w:pPr>
              <w:spacing w:after="0"/>
              <w:jc w:val="center"/>
              <w:rPr>
                <w:sz w:val="18"/>
                <w:szCs w:val="18"/>
              </w:rPr>
            </w:pPr>
            <w:r w:rsidRPr="00E37AD8">
              <w:rPr>
                <w:sz w:val="18"/>
                <w:szCs w:val="18"/>
              </w:rPr>
              <w:t>100 MHz</w:t>
            </w:r>
          </w:p>
        </w:tc>
        <w:tc>
          <w:tcPr>
            <w:tcW w:w="1376" w:type="dxa"/>
          </w:tcPr>
          <w:p w:rsidR="00E37AD8" w:rsidRPr="00E37AD8" w:rsidRDefault="00E37AD8" w:rsidP="00496AEF">
            <w:pPr>
              <w:spacing w:after="0"/>
              <w:jc w:val="center"/>
              <w:rPr>
                <w:sz w:val="18"/>
                <w:szCs w:val="18"/>
              </w:rPr>
            </w:pPr>
            <w:r w:rsidRPr="00E37AD8">
              <w:rPr>
                <w:sz w:val="18"/>
                <w:szCs w:val="18"/>
              </w:rPr>
              <w:t>400 MHz</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15 kHz</w:t>
            </w:r>
          </w:p>
        </w:tc>
        <w:tc>
          <w:tcPr>
            <w:tcW w:w="1375" w:type="dxa"/>
          </w:tcPr>
          <w:p w:rsidR="00E37AD8" w:rsidRPr="00E37AD8" w:rsidRDefault="00E37AD8" w:rsidP="00D65F54">
            <w:pPr>
              <w:spacing w:after="0"/>
              <w:jc w:val="center"/>
              <w:rPr>
                <w:sz w:val="18"/>
                <w:szCs w:val="18"/>
              </w:rPr>
            </w:pPr>
            <w:r w:rsidRPr="00E37AD8">
              <w:rPr>
                <w:sz w:val="18"/>
                <w:szCs w:val="18"/>
              </w:rPr>
              <w:t>180 kHz</w:t>
            </w:r>
          </w:p>
        </w:tc>
        <w:tc>
          <w:tcPr>
            <w:tcW w:w="1376" w:type="dxa"/>
          </w:tcPr>
          <w:p w:rsidR="00E37AD8" w:rsidRPr="00E37AD8" w:rsidRDefault="00E37AD8" w:rsidP="00D65F54">
            <w:pPr>
              <w:spacing w:after="0"/>
              <w:jc w:val="center"/>
              <w:rPr>
                <w:sz w:val="18"/>
                <w:szCs w:val="18"/>
              </w:rPr>
            </w:pPr>
            <w:r w:rsidRPr="00E37AD8">
              <w:rPr>
                <w:sz w:val="18"/>
                <w:szCs w:val="18"/>
              </w:rPr>
              <w:t>55 (99.0%)</w:t>
            </w:r>
          </w:p>
        </w:tc>
        <w:tc>
          <w:tcPr>
            <w:tcW w:w="1376" w:type="dxa"/>
          </w:tcPr>
          <w:p w:rsidR="00E37AD8" w:rsidRPr="00E37AD8" w:rsidRDefault="00E37AD8" w:rsidP="00D65F54">
            <w:pPr>
              <w:spacing w:after="0"/>
              <w:jc w:val="center"/>
              <w:rPr>
                <w:sz w:val="18"/>
                <w:szCs w:val="18"/>
              </w:rPr>
            </w:pPr>
            <w:r w:rsidRPr="00E37AD8">
              <w:rPr>
                <w:sz w:val="18"/>
                <w:szCs w:val="18"/>
              </w:rPr>
              <w:t>110 (99.0%)</w:t>
            </w:r>
          </w:p>
        </w:tc>
        <w:tc>
          <w:tcPr>
            <w:tcW w:w="1376" w:type="dxa"/>
          </w:tcPr>
          <w:p w:rsidR="00E37AD8" w:rsidRPr="00E37AD8" w:rsidRDefault="00E37AD8" w:rsidP="00D65F54">
            <w:pPr>
              <w:wordWrap w:val="0"/>
              <w:spacing w:after="0"/>
              <w:jc w:val="center"/>
              <w:rPr>
                <w:sz w:val="18"/>
                <w:szCs w:val="18"/>
              </w:rPr>
            </w:pPr>
            <w:r w:rsidRPr="00E37AD8">
              <w:rPr>
                <w:sz w:val="18"/>
                <w:szCs w:val="18"/>
              </w:rPr>
              <w:t>275 (99.00%)</w:t>
            </w:r>
          </w:p>
        </w:tc>
        <w:tc>
          <w:tcPr>
            <w:tcW w:w="1376" w:type="dxa"/>
          </w:tcPr>
          <w:p w:rsidR="00E37AD8" w:rsidRPr="00E37AD8" w:rsidRDefault="00E37AD8" w:rsidP="00D65F54">
            <w:pPr>
              <w:spacing w:after="0"/>
              <w:jc w:val="center"/>
              <w:rPr>
                <w:sz w:val="18"/>
                <w:szCs w:val="18"/>
              </w:rPr>
            </w:pPr>
            <w:r w:rsidRPr="00E37AD8">
              <w:rPr>
                <w:sz w:val="18"/>
                <w:szCs w:val="18"/>
              </w:rPr>
              <w:t>*1</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30 kHz</w:t>
            </w:r>
          </w:p>
        </w:tc>
        <w:tc>
          <w:tcPr>
            <w:tcW w:w="1375" w:type="dxa"/>
          </w:tcPr>
          <w:p w:rsidR="00E37AD8" w:rsidRPr="00E37AD8" w:rsidRDefault="00E37AD8" w:rsidP="00D65F54">
            <w:pPr>
              <w:spacing w:after="0"/>
              <w:jc w:val="center"/>
              <w:rPr>
                <w:sz w:val="18"/>
                <w:szCs w:val="18"/>
              </w:rPr>
            </w:pPr>
            <w:r w:rsidRPr="00E37AD8">
              <w:rPr>
                <w:sz w:val="18"/>
                <w:szCs w:val="18"/>
              </w:rPr>
              <w:t>360 kHz</w:t>
            </w:r>
          </w:p>
        </w:tc>
        <w:tc>
          <w:tcPr>
            <w:tcW w:w="1376" w:type="dxa"/>
          </w:tcPr>
          <w:p w:rsidR="00E37AD8" w:rsidRPr="00E37AD8" w:rsidRDefault="00E37AD8" w:rsidP="00D65F54">
            <w:pPr>
              <w:spacing w:after="0"/>
              <w:jc w:val="center"/>
              <w:rPr>
                <w:sz w:val="18"/>
                <w:szCs w:val="18"/>
              </w:rPr>
            </w:pPr>
            <w:r w:rsidRPr="00E37AD8">
              <w:rPr>
                <w:sz w:val="18"/>
                <w:szCs w:val="18"/>
              </w:rPr>
              <w:t>27 (97.2%)</w:t>
            </w:r>
          </w:p>
        </w:tc>
        <w:tc>
          <w:tcPr>
            <w:tcW w:w="1376" w:type="dxa"/>
          </w:tcPr>
          <w:p w:rsidR="00E37AD8" w:rsidRPr="00E37AD8" w:rsidRDefault="00E37AD8" w:rsidP="00D65F54">
            <w:pPr>
              <w:spacing w:after="0"/>
              <w:jc w:val="center"/>
              <w:rPr>
                <w:sz w:val="18"/>
                <w:szCs w:val="18"/>
              </w:rPr>
            </w:pPr>
            <w:r w:rsidRPr="00E37AD8">
              <w:rPr>
                <w:sz w:val="18"/>
                <w:szCs w:val="18"/>
              </w:rPr>
              <w:t>55 (99.0%)</w:t>
            </w:r>
          </w:p>
        </w:tc>
        <w:tc>
          <w:tcPr>
            <w:tcW w:w="1376" w:type="dxa"/>
          </w:tcPr>
          <w:p w:rsidR="00E37AD8" w:rsidRPr="00E37AD8" w:rsidRDefault="00E37AD8" w:rsidP="00D65F54">
            <w:pPr>
              <w:wordWrap w:val="0"/>
              <w:spacing w:after="0"/>
              <w:jc w:val="center"/>
              <w:rPr>
                <w:sz w:val="18"/>
                <w:szCs w:val="18"/>
              </w:rPr>
            </w:pPr>
            <w:r w:rsidRPr="00E37AD8">
              <w:rPr>
                <w:sz w:val="18"/>
                <w:szCs w:val="18"/>
              </w:rPr>
              <w:t>137 (98.64%)</w:t>
            </w:r>
          </w:p>
        </w:tc>
        <w:tc>
          <w:tcPr>
            <w:tcW w:w="1376" w:type="dxa"/>
          </w:tcPr>
          <w:p w:rsidR="00E37AD8" w:rsidRPr="00E37AD8" w:rsidRDefault="00E37AD8" w:rsidP="00D65F54">
            <w:pPr>
              <w:spacing w:after="0"/>
              <w:jc w:val="center"/>
              <w:rPr>
                <w:sz w:val="18"/>
                <w:szCs w:val="18"/>
              </w:rPr>
            </w:pPr>
            <w:r w:rsidRPr="00E37AD8">
              <w:rPr>
                <w:sz w:val="18"/>
                <w:szCs w:val="18"/>
              </w:rPr>
              <w:t>275 (99.00%)</w:t>
            </w:r>
          </w:p>
        </w:tc>
        <w:tc>
          <w:tcPr>
            <w:tcW w:w="1376" w:type="dxa"/>
          </w:tcPr>
          <w:p w:rsidR="00E37AD8" w:rsidRPr="00E37AD8" w:rsidRDefault="00E37AD8" w:rsidP="00D65F54">
            <w:pPr>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60 kHz</w:t>
            </w:r>
          </w:p>
        </w:tc>
        <w:tc>
          <w:tcPr>
            <w:tcW w:w="1375" w:type="dxa"/>
          </w:tcPr>
          <w:p w:rsidR="00E37AD8" w:rsidRPr="00E37AD8" w:rsidRDefault="00E37AD8" w:rsidP="00D65F54">
            <w:pPr>
              <w:spacing w:after="0"/>
              <w:jc w:val="center"/>
              <w:rPr>
                <w:sz w:val="18"/>
                <w:szCs w:val="18"/>
              </w:rPr>
            </w:pPr>
            <w:r w:rsidRPr="00E37AD8">
              <w:rPr>
                <w:sz w:val="18"/>
                <w:szCs w:val="18"/>
              </w:rPr>
              <w:t>720 kHz</w:t>
            </w:r>
          </w:p>
        </w:tc>
        <w:tc>
          <w:tcPr>
            <w:tcW w:w="1376" w:type="dxa"/>
          </w:tcPr>
          <w:p w:rsidR="00E37AD8" w:rsidRPr="00E37AD8" w:rsidRDefault="00E37AD8" w:rsidP="00D65F54">
            <w:pPr>
              <w:spacing w:after="0"/>
              <w:jc w:val="center"/>
              <w:rPr>
                <w:sz w:val="18"/>
                <w:szCs w:val="18"/>
              </w:rPr>
            </w:pPr>
            <w:r w:rsidRPr="00E37AD8">
              <w:rPr>
                <w:sz w:val="18"/>
                <w:szCs w:val="18"/>
              </w:rPr>
              <w:t>13 (93.6%)</w:t>
            </w:r>
          </w:p>
        </w:tc>
        <w:tc>
          <w:tcPr>
            <w:tcW w:w="1376" w:type="dxa"/>
          </w:tcPr>
          <w:p w:rsidR="00E37AD8" w:rsidRPr="00E37AD8" w:rsidRDefault="00E37AD8" w:rsidP="00D65F54">
            <w:pPr>
              <w:spacing w:after="0"/>
              <w:jc w:val="center"/>
              <w:rPr>
                <w:sz w:val="18"/>
                <w:szCs w:val="18"/>
              </w:rPr>
            </w:pPr>
            <w:r w:rsidRPr="00E37AD8">
              <w:rPr>
                <w:sz w:val="18"/>
                <w:szCs w:val="18"/>
              </w:rPr>
              <w:t>27 (97.2%)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137 (98.64%)</w:t>
            </w:r>
          </w:p>
        </w:tc>
        <w:tc>
          <w:tcPr>
            <w:tcW w:w="1376" w:type="dxa"/>
          </w:tcPr>
          <w:p w:rsidR="00E37AD8" w:rsidRPr="00E37AD8" w:rsidRDefault="00E37AD8" w:rsidP="00D65F54">
            <w:pPr>
              <w:spacing w:after="0"/>
              <w:jc w:val="center"/>
              <w:rPr>
                <w:sz w:val="18"/>
                <w:szCs w:val="18"/>
              </w:rPr>
            </w:pPr>
            <w:r w:rsidRPr="00E37AD8">
              <w:rPr>
                <w:sz w:val="18"/>
                <w:szCs w:val="18"/>
              </w:rPr>
              <w:t>*1</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120 kHz</w:t>
            </w:r>
          </w:p>
        </w:tc>
        <w:tc>
          <w:tcPr>
            <w:tcW w:w="1375" w:type="dxa"/>
          </w:tcPr>
          <w:p w:rsidR="00E37AD8" w:rsidRPr="00E37AD8" w:rsidRDefault="00E37AD8" w:rsidP="00D65F54">
            <w:pPr>
              <w:spacing w:after="0"/>
              <w:jc w:val="center"/>
              <w:rPr>
                <w:sz w:val="18"/>
                <w:szCs w:val="18"/>
              </w:rPr>
            </w:pPr>
            <w:r w:rsidRPr="00E37AD8">
              <w:rPr>
                <w:sz w:val="18"/>
                <w:szCs w:val="18"/>
              </w:rPr>
              <w:t>1440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275 (99.00%)</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240 kHz</w:t>
            </w:r>
          </w:p>
        </w:tc>
        <w:tc>
          <w:tcPr>
            <w:tcW w:w="1375" w:type="dxa"/>
          </w:tcPr>
          <w:p w:rsidR="00E37AD8" w:rsidRPr="00E37AD8" w:rsidRDefault="00E37AD8" w:rsidP="00D65F54">
            <w:pPr>
              <w:spacing w:after="0"/>
              <w:jc w:val="center"/>
              <w:rPr>
                <w:sz w:val="18"/>
                <w:szCs w:val="18"/>
              </w:rPr>
            </w:pPr>
            <w:r w:rsidRPr="00E37AD8">
              <w:rPr>
                <w:sz w:val="18"/>
                <w:szCs w:val="18"/>
              </w:rPr>
              <w:t>2880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17 (97.92%)</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spacing w:after="0"/>
              <w:jc w:val="center"/>
              <w:rPr>
                <w:sz w:val="18"/>
                <w:szCs w:val="18"/>
              </w:rPr>
            </w:pPr>
            <w:r w:rsidRPr="00E37AD8">
              <w:rPr>
                <w:sz w:val="18"/>
                <w:szCs w:val="18"/>
              </w:rPr>
              <w:t>137 (98.64%)</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480 kHz</w:t>
            </w:r>
          </w:p>
        </w:tc>
        <w:tc>
          <w:tcPr>
            <w:tcW w:w="1375" w:type="dxa"/>
          </w:tcPr>
          <w:p w:rsidR="00E37AD8" w:rsidRPr="00E37AD8" w:rsidRDefault="00E37AD8" w:rsidP="00D65F54">
            <w:pPr>
              <w:spacing w:after="0"/>
              <w:jc w:val="center"/>
              <w:rPr>
                <w:sz w:val="18"/>
                <w:szCs w:val="18"/>
              </w:rPr>
            </w:pPr>
            <w:r w:rsidRPr="00E37AD8">
              <w:rPr>
                <w:sz w:val="18"/>
                <w:szCs w:val="18"/>
              </w:rPr>
              <w:t>5760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8 (92.16%)</w:t>
            </w:r>
          </w:p>
        </w:tc>
        <w:tc>
          <w:tcPr>
            <w:tcW w:w="1376" w:type="dxa"/>
          </w:tcPr>
          <w:p w:rsidR="00E37AD8" w:rsidRPr="00E37AD8" w:rsidRDefault="00E37AD8" w:rsidP="00D65F54">
            <w:pPr>
              <w:wordWrap w:val="0"/>
              <w:spacing w:after="0"/>
              <w:jc w:val="center"/>
              <w:rPr>
                <w:sz w:val="18"/>
                <w:szCs w:val="18"/>
              </w:rPr>
            </w:pPr>
            <w:r w:rsidRPr="00E37AD8">
              <w:rPr>
                <w:sz w:val="18"/>
                <w:szCs w:val="18"/>
              </w:rPr>
              <w:t>17 (97.92%)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r>
    </w:tbl>
    <w:p w:rsidR="00E37AD8" w:rsidRPr="00E37AD8" w:rsidRDefault="00E37AD8" w:rsidP="00E37AD8">
      <w:pPr>
        <w:spacing w:after="120"/>
        <w:rPr>
          <w:sz w:val="18"/>
          <w:szCs w:val="18"/>
        </w:rPr>
      </w:pPr>
      <w:r w:rsidRPr="00E37AD8">
        <w:rPr>
          <w:sz w:val="18"/>
          <w:szCs w:val="18"/>
        </w:rPr>
        <w:t>*1: max. 6600 subcarriers required</w:t>
      </w:r>
    </w:p>
    <w:p w:rsidR="00E37AD8" w:rsidRPr="00E37AD8" w:rsidRDefault="00E37AD8" w:rsidP="00E37AD8">
      <w:pPr>
        <w:spacing w:after="120"/>
      </w:pPr>
    </w:p>
    <w:p w:rsidR="00E37AD8" w:rsidRPr="00273975" w:rsidRDefault="00E37AD8" w:rsidP="00E37AD8">
      <w:pPr>
        <w:spacing w:after="120"/>
        <w:rPr>
          <w:b/>
          <w:sz w:val="18"/>
          <w:szCs w:val="18"/>
        </w:rPr>
      </w:pPr>
      <w:r w:rsidRPr="00273975">
        <w:rPr>
          <w:b/>
          <w:sz w:val="18"/>
          <w:szCs w:val="18"/>
        </w:rPr>
        <w:t>Table 2: maximum number of PRBs per channel BW where the number of PRBs is confined to even number</w:t>
      </w:r>
    </w:p>
    <w:tbl>
      <w:tblPr>
        <w:tblStyle w:val="TableGrid"/>
        <w:tblW w:w="9630" w:type="dxa"/>
        <w:tblLook w:val="04A0" w:firstRow="1" w:lastRow="0" w:firstColumn="1" w:lastColumn="0" w:noHBand="0" w:noVBand="1"/>
      </w:tblPr>
      <w:tblGrid>
        <w:gridCol w:w="1375"/>
        <w:gridCol w:w="1375"/>
        <w:gridCol w:w="1376"/>
        <w:gridCol w:w="1376"/>
        <w:gridCol w:w="1376"/>
        <w:gridCol w:w="1376"/>
        <w:gridCol w:w="1376"/>
      </w:tblGrid>
      <w:tr w:rsidR="00E37AD8" w:rsidRPr="00E37AD8" w:rsidTr="00496AEF">
        <w:tc>
          <w:tcPr>
            <w:tcW w:w="1375" w:type="dxa"/>
          </w:tcPr>
          <w:p w:rsidR="00E37AD8" w:rsidRPr="00E37AD8" w:rsidRDefault="00E37AD8" w:rsidP="00496AEF">
            <w:pPr>
              <w:spacing w:after="0"/>
              <w:jc w:val="center"/>
              <w:rPr>
                <w:sz w:val="18"/>
                <w:szCs w:val="18"/>
              </w:rPr>
            </w:pPr>
            <w:r w:rsidRPr="00E37AD8">
              <w:rPr>
                <w:sz w:val="18"/>
                <w:szCs w:val="18"/>
              </w:rPr>
              <w:t>SCS</w:t>
            </w:r>
          </w:p>
        </w:tc>
        <w:tc>
          <w:tcPr>
            <w:tcW w:w="1375" w:type="dxa"/>
          </w:tcPr>
          <w:p w:rsidR="00E37AD8" w:rsidRPr="00E37AD8" w:rsidRDefault="00E37AD8" w:rsidP="00496AEF">
            <w:pPr>
              <w:spacing w:after="0"/>
              <w:jc w:val="center"/>
              <w:rPr>
                <w:sz w:val="18"/>
                <w:szCs w:val="18"/>
              </w:rPr>
            </w:pPr>
            <w:r w:rsidRPr="00E37AD8">
              <w:rPr>
                <w:sz w:val="18"/>
                <w:szCs w:val="18"/>
              </w:rPr>
              <w:t>PRB BW</w:t>
            </w:r>
          </w:p>
        </w:tc>
        <w:tc>
          <w:tcPr>
            <w:tcW w:w="1376" w:type="dxa"/>
          </w:tcPr>
          <w:p w:rsidR="00E37AD8" w:rsidRPr="00E37AD8" w:rsidRDefault="00E37AD8" w:rsidP="00496AEF">
            <w:pPr>
              <w:spacing w:after="0"/>
              <w:jc w:val="center"/>
              <w:rPr>
                <w:sz w:val="18"/>
                <w:szCs w:val="18"/>
              </w:rPr>
            </w:pPr>
            <w:r w:rsidRPr="00E37AD8">
              <w:rPr>
                <w:sz w:val="18"/>
                <w:szCs w:val="18"/>
              </w:rPr>
              <w:t>10 MHz</w:t>
            </w:r>
          </w:p>
        </w:tc>
        <w:tc>
          <w:tcPr>
            <w:tcW w:w="1376" w:type="dxa"/>
          </w:tcPr>
          <w:p w:rsidR="00E37AD8" w:rsidRPr="00E37AD8" w:rsidRDefault="00E37AD8" w:rsidP="00496AEF">
            <w:pPr>
              <w:spacing w:after="0"/>
              <w:jc w:val="center"/>
              <w:rPr>
                <w:sz w:val="18"/>
                <w:szCs w:val="18"/>
              </w:rPr>
            </w:pPr>
            <w:r w:rsidRPr="00E37AD8">
              <w:rPr>
                <w:sz w:val="18"/>
                <w:szCs w:val="18"/>
              </w:rPr>
              <w:t>20 MHz</w:t>
            </w:r>
          </w:p>
        </w:tc>
        <w:tc>
          <w:tcPr>
            <w:tcW w:w="1376" w:type="dxa"/>
          </w:tcPr>
          <w:p w:rsidR="00E37AD8" w:rsidRPr="00E37AD8" w:rsidRDefault="00E37AD8" w:rsidP="00496AEF">
            <w:pPr>
              <w:spacing w:after="0"/>
              <w:jc w:val="center"/>
              <w:rPr>
                <w:sz w:val="18"/>
                <w:szCs w:val="18"/>
              </w:rPr>
            </w:pPr>
            <w:r w:rsidRPr="00E37AD8">
              <w:rPr>
                <w:sz w:val="18"/>
                <w:szCs w:val="18"/>
              </w:rPr>
              <w:t>50 MHz</w:t>
            </w:r>
          </w:p>
        </w:tc>
        <w:tc>
          <w:tcPr>
            <w:tcW w:w="1376" w:type="dxa"/>
          </w:tcPr>
          <w:p w:rsidR="00E37AD8" w:rsidRPr="00E37AD8" w:rsidRDefault="00E37AD8" w:rsidP="00496AEF">
            <w:pPr>
              <w:spacing w:after="0"/>
              <w:jc w:val="center"/>
              <w:rPr>
                <w:sz w:val="18"/>
                <w:szCs w:val="18"/>
              </w:rPr>
            </w:pPr>
            <w:r w:rsidRPr="00E37AD8">
              <w:rPr>
                <w:sz w:val="18"/>
                <w:szCs w:val="18"/>
              </w:rPr>
              <w:t>100 MHz</w:t>
            </w:r>
          </w:p>
        </w:tc>
        <w:tc>
          <w:tcPr>
            <w:tcW w:w="1376" w:type="dxa"/>
          </w:tcPr>
          <w:p w:rsidR="00E37AD8" w:rsidRPr="00E37AD8" w:rsidRDefault="00E37AD8" w:rsidP="00496AEF">
            <w:pPr>
              <w:spacing w:after="0"/>
              <w:jc w:val="center"/>
              <w:rPr>
                <w:sz w:val="18"/>
                <w:szCs w:val="18"/>
              </w:rPr>
            </w:pPr>
            <w:r w:rsidRPr="00E37AD8">
              <w:rPr>
                <w:sz w:val="18"/>
                <w:szCs w:val="18"/>
              </w:rPr>
              <w:t>400 MHz</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15 kHz</w:t>
            </w:r>
          </w:p>
        </w:tc>
        <w:tc>
          <w:tcPr>
            <w:tcW w:w="1375" w:type="dxa"/>
          </w:tcPr>
          <w:p w:rsidR="00E37AD8" w:rsidRPr="00E37AD8" w:rsidRDefault="00E37AD8" w:rsidP="00D65F54">
            <w:pPr>
              <w:spacing w:after="0"/>
              <w:jc w:val="center"/>
              <w:rPr>
                <w:sz w:val="18"/>
                <w:szCs w:val="18"/>
              </w:rPr>
            </w:pPr>
            <w:r w:rsidRPr="00E37AD8">
              <w:rPr>
                <w:sz w:val="18"/>
                <w:szCs w:val="18"/>
              </w:rPr>
              <w:t>180 kHz</w:t>
            </w:r>
          </w:p>
        </w:tc>
        <w:tc>
          <w:tcPr>
            <w:tcW w:w="1376" w:type="dxa"/>
          </w:tcPr>
          <w:p w:rsidR="00E37AD8" w:rsidRPr="00E37AD8" w:rsidRDefault="00E37AD8" w:rsidP="00D65F54">
            <w:pPr>
              <w:spacing w:after="0"/>
              <w:jc w:val="center"/>
              <w:rPr>
                <w:sz w:val="18"/>
                <w:szCs w:val="18"/>
              </w:rPr>
            </w:pPr>
            <w:r w:rsidRPr="00E37AD8">
              <w:rPr>
                <w:sz w:val="18"/>
                <w:szCs w:val="18"/>
              </w:rPr>
              <w:t>54 (97.2%)</w:t>
            </w:r>
          </w:p>
        </w:tc>
        <w:tc>
          <w:tcPr>
            <w:tcW w:w="1376" w:type="dxa"/>
          </w:tcPr>
          <w:p w:rsidR="00E37AD8" w:rsidRPr="00E37AD8" w:rsidRDefault="00E37AD8" w:rsidP="00D65F54">
            <w:pPr>
              <w:spacing w:after="0"/>
              <w:jc w:val="center"/>
              <w:rPr>
                <w:sz w:val="18"/>
                <w:szCs w:val="18"/>
              </w:rPr>
            </w:pPr>
            <w:r w:rsidRPr="00E37AD8">
              <w:rPr>
                <w:sz w:val="18"/>
                <w:szCs w:val="18"/>
              </w:rPr>
              <w:t>110 (99.0%)</w:t>
            </w:r>
          </w:p>
        </w:tc>
        <w:tc>
          <w:tcPr>
            <w:tcW w:w="1376" w:type="dxa"/>
          </w:tcPr>
          <w:p w:rsidR="00E37AD8" w:rsidRPr="00E37AD8" w:rsidRDefault="00E37AD8" w:rsidP="00D65F54">
            <w:pPr>
              <w:wordWrap w:val="0"/>
              <w:spacing w:after="0"/>
              <w:jc w:val="center"/>
              <w:rPr>
                <w:sz w:val="18"/>
                <w:szCs w:val="18"/>
              </w:rPr>
            </w:pPr>
            <w:r w:rsidRPr="00E37AD8">
              <w:rPr>
                <w:sz w:val="18"/>
                <w:szCs w:val="18"/>
              </w:rPr>
              <w:t>274 (98.64%)</w:t>
            </w:r>
          </w:p>
        </w:tc>
        <w:tc>
          <w:tcPr>
            <w:tcW w:w="1376" w:type="dxa"/>
          </w:tcPr>
          <w:p w:rsidR="00E37AD8" w:rsidRPr="00E37AD8" w:rsidRDefault="00E37AD8" w:rsidP="00D65F54">
            <w:pPr>
              <w:spacing w:after="0"/>
              <w:jc w:val="center"/>
              <w:rPr>
                <w:sz w:val="18"/>
                <w:szCs w:val="18"/>
              </w:rPr>
            </w:pPr>
            <w:r w:rsidRPr="00E37AD8">
              <w:rPr>
                <w:sz w:val="18"/>
                <w:szCs w:val="18"/>
              </w:rPr>
              <w:t>*2</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30 kHz</w:t>
            </w:r>
          </w:p>
        </w:tc>
        <w:tc>
          <w:tcPr>
            <w:tcW w:w="1375" w:type="dxa"/>
          </w:tcPr>
          <w:p w:rsidR="00E37AD8" w:rsidRPr="00E37AD8" w:rsidRDefault="00E37AD8" w:rsidP="00D65F54">
            <w:pPr>
              <w:spacing w:after="0"/>
              <w:jc w:val="center"/>
              <w:rPr>
                <w:sz w:val="18"/>
                <w:szCs w:val="18"/>
              </w:rPr>
            </w:pPr>
            <w:r w:rsidRPr="00E37AD8">
              <w:rPr>
                <w:sz w:val="18"/>
                <w:szCs w:val="18"/>
              </w:rPr>
              <w:t>360 kHz</w:t>
            </w:r>
          </w:p>
        </w:tc>
        <w:tc>
          <w:tcPr>
            <w:tcW w:w="1376" w:type="dxa"/>
          </w:tcPr>
          <w:p w:rsidR="00E37AD8" w:rsidRPr="00E37AD8" w:rsidRDefault="00E37AD8" w:rsidP="00D65F54">
            <w:pPr>
              <w:spacing w:after="0"/>
              <w:jc w:val="center"/>
              <w:rPr>
                <w:sz w:val="18"/>
                <w:szCs w:val="18"/>
              </w:rPr>
            </w:pPr>
            <w:r w:rsidRPr="00E37AD8">
              <w:rPr>
                <w:sz w:val="18"/>
                <w:szCs w:val="18"/>
              </w:rPr>
              <w:t>26 (93.6%)</w:t>
            </w:r>
          </w:p>
        </w:tc>
        <w:tc>
          <w:tcPr>
            <w:tcW w:w="1376" w:type="dxa"/>
          </w:tcPr>
          <w:p w:rsidR="00E37AD8" w:rsidRPr="00E37AD8" w:rsidRDefault="00E37AD8" w:rsidP="00D65F54">
            <w:pPr>
              <w:spacing w:after="0"/>
              <w:jc w:val="center"/>
              <w:rPr>
                <w:sz w:val="18"/>
                <w:szCs w:val="18"/>
              </w:rPr>
            </w:pPr>
            <w:r w:rsidRPr="00E37AD8">
              <w:rPr>
                <w:sz w:val="18"/>
                <w:szCs w:val="18"/>
              </w:rPr>
              <w:t>54 (97.2%)</w:t>
            </w:r>
          </w:p>
        </w:tc>
        <w:tc>
          <w:tcPr>
            <w:tcW w:w="1376" w:type="dxa"/>
          </w:tcPr>
          <w:p w:rsidR="00E37AD8" w:rsidRPr="00E37AD8" w:rsidRDefault="00E37AD8" w:rsidP="00D65F54">
            <w:pPr>
              <w:wordWrap w:val="0"/>
              <w:spacing w:after="0"/>
              <w:jc w:val="center"/>
              <w:rPr>
                <w:sz w:val="18"/>
                <w:szCs w:val="18"/>
              </w:rPr>
            </w:pPr>
            <w:r w:rsidRPr="00E37AD8">
              <w:rPr>
                <w:sz w:val="18"/>
                <w:szCs w:val="18"/>
              </w:rPr>
              <w:t>136 (97.92%)</w:t>
            </w:r>
          </w:p>
        </w:tc>
        <w:tc>
          <w:tcPr>
            <w:tcW w:w="1376" w:type="dxa"/>
          </w:tcPr>
          <w:p w:rsidR="00E37AD8" w:rsidRPr="00E37AD8" w:rsidRDefault="00E37AD8" w:rsidP="00D65F54">
            <w:pPr>
              <w:spacing w:after="0"/>
              <w:jc w:val="center"/>
              <w:rPr>
                <w:sz w:val="18"/>
                <w:szCs w:val="18"/>
              </w:rPr>
            </w:pPr>
            <w:r w:rsidRPr="00E37AD8">
              <w:rPr>
                <w:sz w:val="18"/>
                <w:szCs w:val="18"/>
              </w:rPr>
              <w:t>274 (98.64%)</w:t>
            </w:r>
          </w:p>
        </w:tc>
        <w:tc>
          <w:tcPr>
            <w:tcW w:w="1376" w:type="dxa"/>
          </w:tcPr>
          <w:p w:rsidR="00E37AD8" w:rsidRPr="00E37AD8" w:rsidRDefault="00E37AD8" w:rsidP="00D65F54">
            <w:pPr>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60 kHz</w:t>
            </w:r>
          </w:p>
        </w:tc>
        <w:tc>
          <w:tcPr>
            <w:tcW w:w="1375" w:type="dxa"/>
          </w:tcPr>
          <w:p w:rsidR="00E37AD8" w:rsidRPr="00E37AD8" w:rsidRDefault="00E37AD8" w:rsidP="00D65F54">
            <w:pPr>
              <w:spacing w:after="0"/>
              <w:jc w:val="center"/>
              <w:rPr>
                <w:sz w:val="18"/>
                <w:szCs w:val="18"/>
              </w:rPr>
            </w:pPr>
            <w:r w:rsidRPr="00E37AD8">
              <w:rPr>
                <w:sz w:val="18"/>
                <w:szCs w:val="18"/>
              </w:rPr>
              <w:t>720 kHz</w:t>
            </w:r>
          </w:p>
        </w:tc>
        <w:tc>
          <w:tcPr>
            <w:tcW w:w="1376" w:type="dxa"/>
          </w:tcPr>
          <w:p w:rsidR="00E37AD8" w:rsidRPr="00E37AD8" w:rsidRDefault="00E37AD8" w:rsidP="00D65F54">
            <w:pPr>
              <w:spacing w:after="0"/>
              <w:jc w:val="center"/>
              <w:rPr>
                <w:sz w:val="18"/>
                <w:szCs w:val="18"/>
              </w:rPr>
            </w:pPr>
            <w:r w:rsidRPr="00E37AD8">
              <w:rPr>
                <w:sz w:val="18"/>
                <w:szCs w:val="18"/>
              </w:rPr>
              <w:t>12 (86.4%)</w:t>
            </w:r>
          </w:p>
        </w:tc>
        <w:tc>
          <w:tcPr>
            <w:tcW w:w="1376" w:type="dxa"/>
          </w:tcPr>
          <w:p w:rsidR="00E37AD8" w:rsidRPr="00E37AD8" w:rsidRDefault="00E37AD8" w:rsidP="00D65F54">
            <w:pPr>
              <w:spacing w:after="0"/>
              <w:jc w:val="center"/>
              <w:rPr>
                <w:sz w:val="18"/>
                <w:szCs w:val="18"/>
              </w:rPr>
            </w:pPr>
            <w:r w:rsidRPr="00E37AD8">
              <w:rPr>
                <w:sz w:val="18"/>
                <w:szCs w:val="18"/>
              </w:rPr>
              <w:t>26 (93.6%)</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136 (97.92%)</w:t>
            </w:r>
          </w:p>
        </w:tc>
        <w:tc>
          <w:tcPr>
            <w:tcW w:w="1376" w:type="dxa"/>
          </w:tcPr>
          <w:p w:rsidR="00E37AD8" w:rsidRPr="00E37AD8" w:rsidRDefault="00E37AD8" w:rsidP="00D65F54">
            <w:pPr>
              <w:spacing w:after="0"/>
              <w:jc w:val="center"/>
              <w:rPr>
                <w:sz w:val="18"/>
                <w:szCs w:val="18"/>
              </w:rPr>
            </w:pPr>
            <w:r w:rsidRPr="00E37AD8">
              <w:rPr>
                <w:sz w:val="18"/>
                <w:szCs w:val="18"/>
              </w:rPr>
              <w:t>*2</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120 kHz</w:t>
            </w:r>
          </w:p>
        </w:tc>
        <w:tc>
          <w:tcPr>
            <w:tcW w:w="1375" w:type="dxa"/>
          </w:tcPr>
          <w:p w:rsidR="00E37AD8" w:rsidRPr="00E37AD8" w:rsidRDefault="00E37AD8" w:rsidP="00D65F54">
            <w:pPr>
              <w:spacing w:after="0"/>
              <w:jc w:val="center"/>
              <w:rPr>
                <w:sz w:val="18"/>
                <w:szCs w:val="18"/>
              </w:rPr>
            </w:pPr>
            <w:r w:rsidRPr="00E37AD8">
              <w:rPr>
                <w:sz w:val="18"/>
                <w:szCs w:val="18"/>
              </w:rPr>
              <w:t>1440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274 (98.64%)</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240 kHz</w:t>
            </w:r>
          </w:p>
        </w:tc>
        <w:tc>
          <w:tcPr>
            <w:tcW w:w="1375" w:type="dxa"/>
          </w:tcPr>
          <w:p w:rsidR="00E37AD8" w:rsidRPr="00E37AD8" w:rsidRDefault="00E37AD8" w:rsidP="00D65F54">
            <w:pPr>
              <w:spacing w:after="0"/>
              <w:jc w:val="center"/>
              <w:rPr>
                <w:sz w:val="18"/>
                <w:szCs w:val="18"/>
              </w:rPr>
            </w:pPr>
            <w:r w:rsidRPr="00E37AD8">
              <w:rPr>
                <w:sz w:val="18"/>
                <w:szCs w:val="18"/>
              </w:rPr>
              <w:t>2880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16 (92.16%)</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spacing w:after="0"/>
              <w:jc w:val="center"/>
              <w:rPr>
                <w:sz w:val="18"/>
                <w:szCs w:val="18"/>
              </w:rPr>
            </w:pPr>
            <w:r w:rsidRPr="00E37AD8">
              <w:rPr>
                <w:sz w:val="18"/>
                <w:szCs w:val="18"/>
              </w:rPr>
              <w:t>136 (97.92%)</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480 kHz</w:t>
            </w:r>
          </w:p>
        </w:tc>
        <w:tc>
          <w:tcPr>
            <w:tcW w:w="1375" w:type="dxa"/>
          </w:tcPr>
          <w:p w:rsidR="00E37AD8" w:rsidRPr="00E37AD8" w:rsidRDefault="00E37AD8" w:rsidP="00D65F54">
            <w:pPr>
              <w:spacing w:after="0"/>
              <w:jc w:val="center"/>
              <w:rPr>
                <w:sz w:val="18"/>
                <w:szCs w:val="18"/>
              </w:rPr>
            </w:pPr>
            <w:r w:rsidRPr="00E37AD8">
              <w:rPr>
                <w:sz w:val="18"/>
                <w:szCs w:val="18"/>
              </w:rPr>
              <w:t>5760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8 (92.16%)</w:t>
            </w:r>
          </w:p>
        </w:tc>
        <w:tc>
          <w:tcPr>
            <w:tcW w:w="1376" w:type="dxa"/>
          </w:tcPr>
          <w:p w:rsidR="00E37AD8" w:rsidRPr="00E37AD8" w:rsidRDefault="00E37AD8" w:rsidP="00D65F54">
            <w:pPr>
              <w:wordWrap w:val="0"/>
              <w:spacing w:after="0"/>
              <w:jc w:val="center"/>
              <w:rPr>
                <w:sz w:val="18"/>
                <w:szCs w:val="18"/>
              </w:rPr>
            </w:pPr>
            <w:r w:rsidRPr="00E37AD8">
              <w:rPr>
                <w:sz w:val="18"/>
                <w:szCs w:val="18"/>
              </w:rPr>
              <w:t>16 (92.16%)</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r>
    </w:tbl>
    <w:p w:rsidR="00E37AD8" w:rsidRPr="00E37AD8" w:rsidRDefault="00E37AD8" w:rsidP="00E37AD8">
      <w:pPr>
        <w:spacing w:after="120"/>
      </w:pPr>
      <w:r w:rsidRPr="00E37AD8">
        <w:t>*2: max. 6600 subcarriers required</w:t>
      </w:r>
    </w:p>
    <w:p w:rsidR="00050348" w:rsidRPr="00D65F54" w:rsidRDefault="00050348" w:rsidP="00050348">
      <w:pPr>
        <w:spacing w:after="120"/>
        <w:jc w:val="both"/>
        <w:rPr>
          <w:sz w:val="22"/>
          <w:szCs w:val="22"/>
        </w:rPr>
      </w:pPr>
      <w:r w:rsidRPr="00D65F54">
        <w:rPr>
          <w:sz w:val="22"/>
          <w:szCs w:val="22"/>
        </w:rPr>
        <w:lastRenderedPageBreak/>
        <w:t>Comparing Table 1 and 2, some entries in Table 2 show lower value than in Table 1 because the number of PRBs is rounded down by one PRB if the number of available PRBs is odd within channel bandwidth up to Y=99%.</w:t>
      </w:r>
    </w:p>
    <w:p w:rsidR="00050348" w:rsidRPr="00050348" w:rsidRDefault="00050348" w:rsidP="00050348">
      <w:pPr>
        <w:spacing w:after="120"/>
        <w:jc w:val="both"/>
        <w:rPr>
          <w:b/>
          <w:sz w:val="22"/>
          <w:szCs w:val="22"/>
        </w:rPr>
      </w:pPr>
      <w:r w:rsidRPr="00050348">
        <w:rPr>
          <w:b/>
          <w:sz w:val="22"/>
          <w:szCs w:val="22"/>
        </w:rPr>
        <w:t xml:space="preserve">Observation 1: Available PRBs within a channel </w:t>
      </w:r>
      <w:r w:rsidR="009F0C6D">
        <w:rPr>
          <w:b/>
          <w:sz w:val="22"/>
          <w:szCs w:val="22"/>
        </w:rPr>
        <w:t xml:space="preserve">bandwidth </w:t>
      </w:r>
      <w:r w:rsidRPr="00050348">
        <w:rPr>
          <w:b/>
          <w:sz w:val="22"/>
          <w:szCs w:val="22"/>
        </w:rPr>
        <w:t>is lower by one PRB for some cases in the case transmission bandwidth is confined to even number of PRBs</w:t>
      </w:r>
      <w:r w:rsidR="009F0C6D">
        <w:rPr>
          <w:b/>
          <w:sz w:val="22"/>
          <w:szCs w:val="22"/>
        </w:rPr>
        <w:t xml:space="preserve"> compared to</w:t>
      </w:r>
      <w:r w:rsidRPr="00050348">
        <w:rPr>
          <w:b/>
          <w:sz w:val="22"/>
          <w:szCs w:val="22"/>
        </w:rPr>
        <w:t xml:space="preserve"> the case</w:t>
      </w:r>
      <w:r w:rsidR="009F0C6D">
        <w:rPr>
          <w:b/>
          <w:sz w:val="22"/>
          <w:szCs w:val="22"/>
        </w:rPr>
        <w:t xml:space="preserve"> where </w:t>
      </w:r>
      <w:r w:rsidRPr="00050348">
        <w:rPr>
          <w:b/>
          <w:sz w:val="22"/>
          <w:szCs w:val="22"/>
        </w:rPr>
        <w:t xml:space="preserve"> transmission bandwidth can take either even or odd number of PRBs.</w:t>
      </w:r>
    </w:p>
    <w:p w:rsidR="00050348" w:rsidRPr="00273975" w:rsidRDefault="00050348" w:rsidP="00050348">
      <w:pPr>
        <w:spacing w:after="120"/>
        <w:jc w:val="both"/>
        <w:rPr>
          <w:sz w:val="22"/>
          <w:szCs w:val="22"/>
        </w:rPr>
      </w:pPr>
      <w:r w:rsidRPr="00273975">
        <w:rPr>
          <w:sz w:val="22"/>
          <w:szCs w:val="22"/>
        </w:rPr>
        <w:t>The difference is only one PRB but the difference on spectral efficiency is not negligible for narrower channel bandwidth such as 10 MHz with higher subcarrier spacing. Therefore we would like to propose:</w:t>
      </w:r>
    </w:p>
    <w:p w:rsidR="00050348" w:rsidRPr="00273975" w:rsidRDefault="00050348" w:rsidP="00050348">
      <w:pPr>
        <w:spacing w:after="120"/>
        <w:jc w:val="both"/>
        <w:rPr>
          <w:b/>
          <w:sz w:val="22"/>
          <w:szCs w:val="22"/>
          <w:u w:val="single"/>
        </w:rPr>
      </w:pPr>
    </w:p>
    <w:p w:rsidR="00050348" w:rsidRPr="00050348" w:rsidRDefault="00050348" w:rsidP="00050348">
      <w:pPr>
        <w:spacing w:after="120"/>
        <w:jc w:val="both"/>
        <w:rPr>
          <w:b/>
          <w:sz w:val="22"/>
          <w:szCs w:val="22"/>
        </w:rPr>
      </w:pPr>
      <w:r w:rsidRPr="00050348">
        <w:rPr>
          <w:b/>
          <w:sz w:val="22"/>
          <w:szCs w:val="22"/>
        </w:rPr>
        <w:t>Proposal</w:t>
      </w:r>
      <w:r>
        <w:rPr>
          <w:b/>
          <w:sz w:val="22"/>
          <w:szCs w:val="22"/>
        </w:rPr>
        <w:t xml:space="preserve"> 4</w:t>
      </w:r>
      <w:r w:rsidRPr="00050348">
        <w:rPr>
          <w:b/>
          <w:sz w:val="22"/>
          <w:szCs w:val="22"/>
        </w:rPr>
        <w:t>: Transmission bandwidth can be either even or odd number of PRBs in order to utilise the most of the channel bandwidth for better spectral efficiency.</w:t>
      </w:r>
    </w:p>
    <w:p w:rsidR="00E37AD8" w:rsidRPr="00790505" w:rsidRDefault="00E37AD8" w:rsidP="00E37AD8">
      <w:pPr>
        <w:spacing w:afterLines="50" w:after="120"/>
        <w:ind w:left="360"/>
        <w:jc w:val="both"/>
        <w:rPr>
          <w:b/>
          <w:sz w:val="22"/>
          <w:szCs w:val="22"/>
          <w:lang w:eastAsia="ja-JP"/>
        </w:rPr>
      </w:pPr>
    </w:p>
    <w:p w:rsidR="00822056" w:rsidRDefault="00822056" w:rsidP="00822056">
      <w:pPr>
        <w:spacing w:afterLines="50" w:after="120"/>
        <w:ind w:left="360"/>
        <w:jc w:val="both"/>
        <w:rPr>
          <w:b/>
          <w:sz w:val="22"/>
          <w:szCs w:val="22"/>
          <w:lang w:eastAsia="ja-JP"/>
        </w:rPr>
      </w:pPr>
    </w:p>
    <w:p w:rsidR="001302AA" w:rsidRPr="008317B3" w:rsidRDefault="001302AA" w:rsidP="001302AA">
      <w:pPr>
        <w:pStyle w:val="Style1"/>
        <w:rPr>
          <w:sz w:val="24"/>
          <w:szCs w:val="24"/>
        </w:rPr>
      </w:pPr>
      <w:r w:rsidRPr="008317B3">
        <w:rPr>
          <w:sz w:val="24"/>
          <w:szCs w:val="24"/>
        </w:rPr>
        <w:t>Conclusion</w:t>
      </w:r>
    </w:p>
    <w:p w:rsidR="00307354" w:rsidRDefault="00BC78B1" w:rsidP="00307354">
      <w:pPr>
        <w:overflowPunct w:val="0"/>
        <w:autoSpaceDE w:val="0"/>
        <w:autoSpaceDN w:val="0"/>
        <w:adjustRightInd w:val="0"/>
        <w:spacing w:afterLines="50" w:after="120"/>
        <w:jc w:val="both"/>
        <w:textAlignment w:val="baseline"/>
        <w:rPr>
          <w:sz w:val="22"/>
          <w:szCs w:val="22"/>
        </w:rPr>
      </w:pPr>
      <w:r w:rsidRPr="00BC78B1">
        <w:rPr>
          <w:sz w:val="22"/>
          <w:szCs w:val="22"/>
        </w:rPr>
        <w:t xml:space="preserve">In this contribution, </w:t>
      </w:r>
      <w:r w:rsidR="00307354" w:rsidRPr="00BC78B1">
        <w:rPr>
          <w:sz w:val="22"/>
          <w:szCs w:val="22"/>
        </w:rPr>
        <w:t xml:space="preserve">we </w:t>
      </w:r>
      <w:r w:rsidR="00307354">
        <w:rPr>
          <w:sz w:val="22"/>
          <w:szCs w:val="22"/>
        </w:rPr>
        <w:t xml:space="preserve">have provided more details on some of the remaining issues of supporting wider </w:t>
      </w:r>
      <w:r w:rsidR="00307354">
        <w:rPr>
          <w:sz w:val="22"/>
          <w:szCs w:val="22"/>
          <w:lang w:eastAsia="ja-JP"/>
        </w:rPr>
        <w:t xml:space="preserve">network channel bandwidth (i.e. </w:t>
      </w:r>
      <w:proofErr w:type="spellStart"/>
      <w:r w:rsidR="00307354">
        <w:rPr>
          <w:sz w:val="22"/>
          <w:szCs w:val="22"/>
          <w:lang w:eastAsia="ja-JP"/>
        </w:rPr>
        <w:t>gNB’s</w:t>
      </w:r>
      <w:proofErr w:type="spellEnd"/>
      <w:r w:rsidR="00307354">
        <w:rPr>
          <w:sz w:val="22"/>
          <w:szCs w:val="22"/>
          <w:lang w:eastAsia="ja-JP"/>
        </w:rPr>
        <w:t xml:space="preserve"> system bandwidth) such as how to determine the </w:t>
      </w:r>
      <w:r w:rsidR="00BC2D29">
        <w:rPr>
          <w:sz w:val="22"/>
          <w:szCs w:val="22"/>
        </w:rPr>
        <w:t xml:space="preserve">PRB and </w:t>
      </w:r>
      <w:r w:rsidR="00307354">
        <w:rPr>
          <w:sz w:val="22"/>
          <w:szCs w:val="22"/>
        </w:rPr>
        <w:t>RBG indexing</w:t>
      </w:r>
      <w:r w:rsidR="00BC2D29">
        <w:rPr>
          <w:sz w:val="22"/>
          <w:szCs w:val="22"/>
        </w:rPr>
        <w:t>, and how to determine the transmission bandwidth</w:t>
      </w:r>
      <w:r w:rsidR="00307354">
        <w:rPr>
          <w:sz w:val="22"/>
          <w:szCs w:val="22"/>
        </w:rPr>
        <w:t>. We have the following proposals:</w:t>
      </w:r>
    </w:p>
    <w:p w:rsidR="00AF70D6" w:rsidRDefault="00AF70D6" w:rsidP="00AF70D6">
      <w:pPr>
        <w:spacing w:afterLines="50" w:after="120"/>
        <w:jc w:val="both"/>
        <w:rPr>
          <w:b/>
          <w:sz w:val="22"/>
          <w:szCs w:val="22"/>
          <w:lang w:val="en-US" w:eastAsia="ja-JP"/>
        </w:rPr>
      </w:pPr>
      <w:r w:rsidRPr="00163515">
        <w:rPr>
          <w:rFonts w:hint="eastAsia"/>
          <w:b/>
          <w:sz w:val="22"/>
          <w:lang w:val="en-US"/>
        </w:rPr>
        <w:t xml:space="preserve">Proposal 1: </w:t>
      </w:r>
      <w:r>
        <w:rPr>
          <w:b/>
          <w:sz w:val="22"/>
          <w:lang w:val="en-US"/>
        </w:rPr>
        <w:t xml:space="preserve">If the </w:t>
      </w:r>
      <w:r w:rsidRPr="00B8022C">
        <w:rPr>
          <w:rFonts w:hint="eastAsia"/>
          <w:b/>
          <w:sz w:val="22"/>
          <w:szCs w:val="22"/>
          <w:lang w:val="en-US" w:eastAsia="ja-JP"/>
        </w:rPr>
        <w:t>BW</w:t>
      </w:r>
      <w:r w:rsidRPr="00B8022C">
        <w:rPr>
          <w:b/>
          <w:sz w:val="22"/>
          <w:szCs w:val="22"/>
          <w:lang w:val="en-US" w:eastAsia="ja-JP"/>
        </w:rPr>
        <w:t xml:space="preserve"> </w:t>
      </w:r>
      <w:r>
        <w:rPr>
          <w:b/>
          <w:sz w:val="22"/>
          <w:szCs w:val="22"/>
          <w:lang w:val="en-US" w:eastAsia="ja-JP"/>
        </w:rPr>
        <w:t xml:space="preserve">of the RMSI is </w:t>
      </w:r>
      <w:r w:rsidRPr="00B8022C">
        <w:rPr>
          <w:b/>
          <w:sz w:val="22"/>
          <w:szCs w:val="22"/>
          <w:lang w:val="en-US" w:eastAsia="ja-JP"/>
        </w:rPr>
        <w:t xml:space="preserve">confined within the </w:t>
      </w:r>
      <w:r w:rsidRPr="00B8022C">
        <w:rPr>
          <w:rFonts w:hint="eastAsia"/>
          <w:b/>
          <w:sz w:val="22"/>
          <w:szCs w:val="22"/>
          <w:lang w:val="en-US" w:eastAsia="ja-JP"/>
        </w:rPr>
        <w:t xml:space="preserve">BW of </w:t>
      </w:r>
      <w:r>
        <w:rPr>
          <w:b/>
          <w:sz w:val="22"/>
          <w:szCs w:val="22"/>
          <w:lang w:val="en-US" w:eastAsia="ja-JP"/>
        </w:rPr>
        <w:t>the decoded</w:t>
      </w:r>
      <w:r w:rsidRPr="00B8022C">
        <w:rPr>
          <w:b/>
          <w:sz w:val="22"/>
          <w:szCs w:val="22"/>
          <w:lang w:val="en-US" w:eastAsia="ja-JP"/>
        </w:rPr>
        <w:t xml:space="preserve"> </w:t>
      </w:r>
      <w:r w:rsidRPr="00B8022C">
        <w:rPr>
          <w:rFonts w:hint="eastAsia"/>
          <w:b/>
          <w:sz w:val="22"/>
          <w:szCs w:val="22"/>
          <w:lang w:val="en-US" w:eastAsia="ja-JP"/>
        </w:rPr>
        <w:t>NR-PBCH</w:t>
      </w:r>
      <w:r w:rsidRPr="00163515">
        <w:rPr>
          <w:b/>
          <w:sz w:val="22"/>
          <w:szCs w:val="22"/>
          <w:lang w:val="en-US" w:eastAsia="ja-JP"/>
        </w:rPr>
        <w:t xml:space="preserve"> </w:t>
      </w:r>
    </w:p>
    <w:p w:rsidR="00AF70D6" w:rsidRPr="009513F2" w:rsidRDefault="00AF70D6" w:rsidP="00AF70D6">
      <w:pPr>
        <w:pStyle w:val="ListParagraph"/>
        <w:numPr>
          <w:ilvl w:val="0"/>
          <w:numId w:val="39"/>
        </w:numPr>
        <w:spacing w:afterLines="50" w:after="120"/>
        <w:jc w:val="both"/>
        <w:rPr>
          <w:b/>
          <w:sz w:val="22"/>
          <w:szCs w:val="22"/>
          <w:lang w:val="en-AU" w:eastAsia="ko-KR"/>
        </w:rPr>
      </w:pPr>
      <w:r w:rsidRPr="009513F2">
        <w:rPr>
          <w:b/>
          <w:sz w:val="22"/>
          <w:szCs w:val="22"/>
          <w:lang w:val="en-US" w:eastAsia="ja-JP"/>
        </w:rPr>
        <w:t xml:space="preserve">The </w:t>
      </w:r>
      <w:r w:rsidRPr="009513F2">
        <w:rPr>
          <w:b/>
          <w:sz w:val="22"/>
          <w:szCs w:val="22"/>
          <w:lang w:eastAsia="ja-JP"/>
        </w:rPr>
        <w:t>PRB indexing for RMSI should be started</w:t>
      </w:r>
      <w:r w:rsidRPr="009513F2">
        <w:rPr>
          <w:b/>
          <w:sz w:val="22"/>
          <w:szCs w:val="22"/>
          <w:lang w:val="en-AU" w:eastAsia="ko-KR"/>
        </w:rPr>
        <w:t xml:space="preserve"> from the lowest frequency of the </w:t>
      </w:r>
      <w:r w:rsidRPr="009513F2">
        <w:rPr>
          <w:rFonts w:hint="eastAsia"/>
          <w:b/>
          <w:sz w:val="22"/>
          <w:szCs w:val="22"/>
          <w:lang w:val="en-US" w:eastAsia="ja-JP"/>
        </w:rPr>
        <w:t>NR-PBCH</w:t>
      </w:r>
      <w:r w:rsidRPr="009513F2">
        <w:rPr>
          <w:b/>
          <w:sz w:val="22"/>
          <w:szCs w:val="22"/>
          <w:lang w:val="en-US" w:eastAsia="ja-JP"/>
        </w:rPr>
        <w:t xml:space="preserve"> </w:t>
      </w:r>
      <w:r w:rsidRPr="009513F2">
        <w:rPr>
          <w:rFonts w:hint="eastAsia"/>
          <w:b/>
          <w:sz w:val="22"/>
          <w:szCs w:val="22"/>
          <w:lang w:val="en-US" w:eastAsia="ja-JP"/>
        </w:rPr>
        <w:t>BW</w:t>
      </w:r>
    </w:p>
    <w:p w:rsidR="00AF70D6" w:rsidRPr="00163515" w:rsidRDefault="00AF70D6" w:rsidP="00AF70D6">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AF70D6" w:rsidRPr="00C01BE2" w:rsidRDefault="00AF70D6" w:rsidP="00AF70D6">
      <w:pPr>
        <w:spacing w:afterLines="50" w:after="120"/>
        <w:jc w:val="both"/>
        <w:rPr>
          <w:b/>
          <w:sz w:val="22"/>
          <w:szCs w:val="22"/>
          <w:lang w:val="en-US" w:eastAsia="ja-JP"/>
        </w:rPr>
      </w:pPr>
      <w:r w:rsidRPr="00C01BE2">
        <w:rPr>
          <w:rFonts w:hint="eastAsia"/>
          <w:b/>
          <w:sz w:val="22"/>
          <w:lang w:val="en-US"/>
        </w:rPr>
        <w:t xml:space="preserve">Proposal </w:t>
      </w:r>
      <w:r w:rsidRPr="00C01BE2">
        <w:rPr>
          <w:b/>
          <w:sz w:val="22"/>
          <w:lang w:val="en-US"/>
        </w:rPr>
        <w:t>2</w:t>
      </w:r>
      <w:r w:rsidRPr="00C01BE2">
        <w:rPr>
          <w:rFonts w:hint="eastAsia"/>
          <w:b/>
          <w:sz w:val="22"/>
          <w:lang w:val="en-US"/>
        </w:rPr>
        <w:t xml:space="preserve">: </w:t>
      </w:r>
      <w:r w:rsidRPr="00C01BE2">
        <w:rPr>
          <w:b/>
          <w:sz w:val="22"/>
          <w:lang w:val="en-US"/>
        </w:rPr>
        <w:t xml:space="preserve">If the </w:t>
      </w:r>
      <w:r w:rsidRPr="00C01BE2">
        <w:rPr>
          <w:rFonts w:hint="eastAsia"/>
          <w:b/>
          <w:sz w:val="22"/>
          <w:szCs w:val="22"/>
          <w:lang w:val="en-US" w:eastAsia="ja-JP"/>
        </w:rPr>
        <w:t>BW</w:t>
      </w:r>
      <w:r w:rsidRPr="00C01BE2">
        <w:rPr>
          <w:b/>
          <w:sz w:val="22"/>
          <w:szCs w:val="22"/>
          <w:lang w:val="en-US" w:eastAsia="ja-JP"/>
        </w:rPr>
        <w:t xml:space="preserve"> of the RMSI is </w:t>
      </w:r>
      <w:r>
        <w:rPr>
          <w:b/>
          <w:sz w:val="22"/>
          <w:szCs w:val="22"/>
          <w:lang w:val="en-US" w:eastAsia="ja-JP"/>
        </w:rPr>
        <w:t xml:space="preserve">increased from the </w:t>
      </w:r>
      <w:r w:rsidRPr="00C01BE2">
        <w:rPr>
          <w:rFonts w:hint="eastAsia"/>
          <w:b/>
          <w:sz w:val="22"/>
          <w:szCs w:val="22"/>
          <w:lang w:val="en-US" w:eastAsia="ja-JP"/>
        </w:rPr>
        <w:t xml:space="preserve">BW of </w:t>
      </w:r>
      <w:r w:rsidRPr="00C01BE2">
        <w:rPr>
          <w:b/>
          <w:sz w:val="22"/>
          <w:szCs w:val="22"/>
          <w:lang w:val="en-US" w:eastAsia="ja-JP"/>
        </w:rPr>
        <w:t xml:space="preserve">the decoded </w:t>
      </w:r>
      <w:r w:rsidRPr="00C01BE2">
        <w:rPr>
          <w:rFonts w:hint="eastAsia"/>
          <w:b/>
          <w:sz w:val="22"/>
          <w:szCs w:val="22"/>
          <w:lang w:val="en-US" w:eastAsia="ja-JP"/>
        </w:rPr>
        <w:t>NR-PBCH</w:t>
      </w:r>
      <w:r w:rsidRPr="00C01BE2">
        <w:rPr>
          <w:b/>
          <w:sz w:val="22"/>
          <w:szCs w:val="22"/>
          <w:lang w:val="en-US" w:eastAsia="ja-JP"/>
        </w:rPr>
        <w:t xml:space="preserve">, the amount that is increased (i.e. an offset) in terms of PRBs </w:t>
      </w:r>
      <w:r>
        <w:rPr>
          <w:b/>
          <w:sz w:val="22"/>
          <w:szCs w:val="22"/>
          <w:lang w:val="en-US" w:eastAsia="ja-JP"/>
        </w:rPr>
        <w:t>should</w:t>
      </w:r>
      <w:r w:rsidRPr="00C01BE2">
        <w:rPr>
          <w:b/>
          <w:sz w:val="22"/>
          <w:szCs w:val="22"/>
          <w:lang w:val="en-US" w:eastAsia="ja-JP"/>
        </w:rPr>
        <w:t xml:space="preserve"> be signaled </w:t>
      </w:r>
      <w:r>
        <w:rPr>
          <w:b/>
          <w:sz w:val="22"/>
          <w:szCs w:val="22"/>
          <w:lang w:val="en-US" w:eastAsia="ja-JP"/>
        </w:rPr>
        <w:t xml:space="preserve">in the NR PBCH, and </w:t>
      </w:r>
    </w:p>
    <w:p w:rsidR="00AF70D6" w:rsidRPr="005F03E0" w:rsidRDefault="00AF70D6" w:rsidP="00AF70D6">
      <w:pPr>
        <w:pStyle w:val="ListParagraph"/>
        <w:numPr>
          <w:ilvl w:val="0"/>
          <w:numId w:val="36"/>
        </w:numPr>
        <w:spacing w:afterLines="50" w:after="120"/>
        <w:jc w:val="both"/>
        <w:rPr>
          <w:b/>
          <w:sz w:val="22"/>
          <w:szCs w:val="22"/>
          <w:lang w:val="en-AU" w:eastAsia="ko-KR"/>
        </w:rPr>
      </w:pPr>
      <w:r w:rsidRPr="005F03E0">
        <w:rPr>
          <w:b/>
          <w:sz w:val="22"/>
          <w:szCs w:val="22"/>
          <w:lang w:val="en-US" w:eastAsia="ja-JP"/>
        </w:rPr>
        <w:t xml:space="preserve">The </w:t>
      </w:r>
      <w:r w:rsidRPr="005F03E0">
        <w:rPr>
          <w:b/>
          <w:sz w:val="22"/>
          <w:szCs w:val="22"/>
          <w:lang w:eastAsia="ja-JP"/>
        </w:rPr>
        <w:t>PRB indexing for RMSI should be started</w:t>
      </w:r>
      <w:r w:rsidRPr="005F03E0">
        <w:rPr>
          <w:b/>
          <w:sz w:val="22"/>
          <w:szCs w:val="22"/>
          <w:lang w:val="en-AU" w:eastAsia="ko-KR"/>
        </w:rPr>
        <w:t xml:space="preserve"> from the lowest frequency of the </w:t>
      </w:r>
      <w:r>
        <w:rPr>
          <w:b/>
          <w:sz w:val="22"/>
          <w:szCs w:val="22"/>
          <w:lang w:val="en-US" w:eastAsia="ja-JP"/>
        </w:rPr>
        <w:t>RMSI BW</w:t>
      </w:r>
    </w:p>
    <w:p w:rsidR="00AF70D6" w:rsidRPr="00163515" w:rsidRDefault="00AF70D6" w:rsidP="00AF70D6">
      <w:pPr>
        <w:pStyle w:val="ListParagraph"/>
        <w:numPr>
          <w:ilvl w:val="0"/>
          <w:numId w:val="36"/>
        </w:numPr>
        <w:overflowPunct w:val="0"/>
        <w:autoSpaceDE w:val="0"/>
        <w:autoSpaceDN w:val="0"/>
        <w:adjustRightInd w:val="0"/>
        <w:spacing w:afterLines="50" w:after="120"/>
        <w:jc w:val="both"/>
        <w:textAlignment w:val="baseline"/>
        <w:rPr>
          <w:b/>
          <w:sz w:val="22"/>
          <w:szCs w:val="22"/>
          <w:lang w:val="en-AU" w:eastAsia="ko-KR"/>
        </w:rPr>
      </w:pPr>
      <w:r w:rsidRPr="00163515">
        <w:rPr>
          <w:b/>
          <w:sz w:val="22"/>
          <w:lang w:val="en-US"/>
        </w:rPr>
        <w:t xml:space="preserve">The </w:t>
      </w:r>
      <w:r w:rsidRPr="00163515">
        <w:rPr>
          <w:b/>
          <w:sz w:val="22"/>
          <w:szCs w:val="22"/>
          <w:lang w:val="en-AU" w:eastAsia="ko-KR"/>
        </w:rPr>
        <w:t>granularity of the resource allocation scheme should be always 1 PRB for RMSI scheduling.</w:t>
      </w:r>
    </w:p>
    <w:p w:rsidR="004017F5" w:rsidRPr="00204DD6" w:rsidRDefault="004017F5" w:rsidP="004017F5">
      <w:pPr>
        <w:spacing w:afterLines="50" w:after="120"/>
        <w:jc w:val="both"/>
        <w:rPr>
          <w:b/>
          <w:sz w:val="22"/>
          <w:szCs w:val="22"/>
          <w:lang w:eastAsia="ja-JP"/>
        </w:rPr>
      </w:pPr>
      <w:r w:rsidRPr="00204DD6">
        <w:rPr>
          <w:rFonts w:hint="eastAsia"/>
          <w:b/>
          <w:sz w:val="22"/>
          <w:lang w:val="en-US"/>
        </w:rPr>
        <w:t xml:space="preserve">Proposal </w:t>
      </w:r>
      <w:r w:rsidR="00B601D4">
        <w:rPr>
          <w:b/>
          <w:sz w:val="22"/>
          <w:lang w:val="en-US"/>
        </w:rPr>
        <w:t>3</w:t>
      </w:r>
      <w:r w:rsidRPr="00204DD6">
        <w:rPr>
          <w:rFonts w:hint="eastAsia"/>
          <w:b/>
          <w:sz w:val="22"/>
          <w:lang w:val="en-US"/>
        </w:rPr>
        <w:t xml:space="preserve">: </w:t>
      </w:r>
      <w:r w:rsidR="004155AD">
        <w:rPr>
          <w:b/>
          <w:sz w:val="22"/>
          <w:lang w:val="en-US"/>
        </w:rPr>
        <w:t>The</w:t>
      </w:r>
      <w:r w:rsidRPr="00204DD6">
        <w:rPr>
          <w:b/>
          <w:sz w:val="22"/>
          <w:szCs w:val="22"/>
          <w:lang w:eastAsia="ja-JP"/>
        </w:rPr>
        <w:t xml:space="preserve"> UE should be </w:t>
      </w:r>
      <w:r>
        <w:rPr>
          <w:b/>
          <w:sz w:val="22"/>
          <w:szCs w:val="22"/>
          <w:lang w:eastAsia="ja-JP"/>
        </w:rPr>
        <w:t>signalled</w:t>
      </w:r>
      <w:r w:rsidRPr="00204DD6">
        <w:rPr>
          <w:b/>
          <w:sz w:val="22"/>
          <w:szCs w:val="22"/>
          <w:lang w:eastAsia="ja-JP"/>
        </w:rPr>
        <w:t xml:space="preserve"> about the location of the </w:t>
      </w:r>
      <w:r w:rsidR="006B1364" w:rsidRPr="006B1364">
        <w:rPr>
          <w:b/>
          <w:sz w:val="22"/>
          <w:szCs w:val="22"/>
          <w:lang w:eastAsia="ja-JP"/>
        </w:rPr>
        <w:t xml:space="preserve">decoded </w:t>
      </w:r>
      <w:r w:rsidR="006B1364" w:rsidRPr="006B1364">
        <w:rPr>
          <w:rFonts w:hint="eastAsia"/>
          <w:b/>
          <w:sz w:val="22"/>
          <w:szCs w:val="22"/>
          <w:lang w:val="en-US" w:eastAsia="ja-JP"/>
        </w:rPr>
        <w:t>NR-PBCH</w:t>
      </w:r>
      <w:r w:rsidR="006B1364" w:rsidRPr="006B1364">
        <w:rPr>
          <w:b/>
          <w:sz w:val="22"/>
          <w:szCs w:val="22"/>
          <w:lang w:val="en-US" w:eastAsia="ja-JP"/>
        </w:rPr>
        <w:t xml:space="preserve"> </w:t>
      </w:r>
      <w:r w:rsidR="006B1364" w:rsidRPr="006B1364">
        <w:rPr>
          <w:rFonts w:hint="eastAsia"/>
          <w:b/>
          <w:sz w:val="22"/>
          <w:szCs w:val="22"/>
          <w:lang w:val="en-US" w:eastAsia="ja-JP"/>
        </w:rPr>
        <w:t>BW</w:t>
      </w:r>
      <w:r w:rsidR="006B1364" w:rsidRPr="006B1364">
        <w:rPr>
          <w:b/>
          <w:sz w:val="22"/>
          <w:szCs w:val="22"/>
          <w:lang w:val="en-US" w:eastAsia="ja-JP"/>
        </w:rPr>
        <w:t xml:space="preserve"> </w:t>
      </w:r>
      <w:r w:rsidRPr="00204DD6">
        <w:rPr>
          <w:b/>
          <w:sz w:val="22"/>
          <w:szCs w:val="22"/>
          <w:lang w:eastAsia="ja-JP"/>
        </w:rPr>
        <w:t>within the network channel bandwidth via RMSI</w:t>
      </w:r>
      <w:r w:rsidR="00624850">
        <w:rPr>
          <w:b/>
          <w:sz w:val="22"/>
          <w:szCs w:val="22"/>
          <w:lang w:eastAsia="ja-JP"/>
        </w:rPr>
        <w:t>, and</w:t>
      </w:r>
    </w:p>
    <w:p w:rsidR="004017F5" w:rsidRDefault="009E31B2" w:rsidP="004017F5">
      <w:pPr>
        <w:pStyle w:val="ListParagraph"/>
        <w:numPr>
          <w:ilvl w:val="0"/>
          <w:numId w:val="37"/>
        </w:numPr>
        <w:overflowPunct w:val="0"/>
        <w:autoSpaceDE w:val="0"/>
        <w:autoSpaceDN w:val="0"/>
        <w:adjustRightInd w:val="0"/>
        <w:spacing w:afterLines="50" w:after="120"/>
        <w:jc w:val="both"/>
        <w:textAlignment w:val="baseline"/>
        <w:rPr>
          <w:b/>
          <w:sz w:val="22"/>
          <w:szCs w:val="22"/>
          <w:lang w:val="en-AU" w:eastAsia="ko-KR"/>
        </w:rPr>
      </w:pPr>
      <w:r>
        <w:rPr>
          <w:b/>
          <w:sz w:val="22"/>
          <w:szCs w:val="22"/>
          <w:lang w:eastAsia="ja-JP"/>
        </w:rPr>
        <w:t xml:space="preserve">Then </w:t>
      </w:r>
      <w:r w:rsidR="004017F5" w:rsidRPr="004017F5">
        <w:rPr>
          <w:b/>
          <w:sz w:val="22"/>
          <w:szCs w:val="22"/>
          <w:lang w:eastAsia="ja-JP"/>
        </w:rPr>
        <w:t xml:space="preserve">UE should determine the </w:t>
      </w:r>
      <w:r w:rsidR="004017F5" w:rsidRPr="004017F5">
        <w:rPr>
          <w:b/>
          <w:i/>
          <w:sz w:val="22"/>
          <w:szCs w:val="22"/>
          <w:lang w:eastAsia="ja-JP"/>
        </w:rPr>
        <w:t xml:space="preserve">global </w:t>
      </w:r>
      <w:r w:rsidR="004017F5" w:rsidRPr="004017F5">
        <w:rPr>
          <w:b/>
          <w:sz w:val="22"/>
          <w:szCs w:val="22"/>
          <w:lang w:eastAsia="ja-JP"/>
        </w:rPr>
        <w:t xml:space="preserve">PRB and RBG indexing </w:t>
      </w:r>
      <w:r w:rsidR="00DA79BD">
        <w:rPr>
          <w:b/>
          <w:sz w:val="22"/>
          <w:szCs w:val="22"/>
          <w:lang w:eastAsia="ja-JP"/>
        </w:rPr>
        <w:t xml:space="preserve">for each SCS </w:t>
      </w:r>
      <w:bookmarkStart w:id="0" w:name="_GoBack"/>
      <w:bookmarkEnd w:id="0"/>
      <w:r w:rsidR="00963343">
        <w:rPr>
          <w:b/>
          <w:sz w:val="22"/>
          <w:szCs w:val="22"/>
          <w:lang w:eastAsia="ja-JP"/>
        </w:rPr>
        <w:t>starting</w:t>
      </w:r>
      <w:r w:rsidR="004017F5" w:rsidRPr="004017F5">
        <w:rPr>
          <w:b/>
          <w:sz w:val="22"/>
          <w:szCs w:val="22"/>
          <w:lang w:val="en-AU" w:eastAsia="ko-KR"/>
        </w:rPr>
        <w:t xml:space="preserve"> from the lowest frequency of the </w:t>
      </w:r>
      <w:r w:rsidR="004017F5">
        <w:rPr>
          <w:b/>
          <w:sz w:val="22"/>
          <w:szCs w:val="22"/>
          <w:lang w:eastAsia="ja-JP"/>
        </w:rPr>
        <w:t xml:space="preserve">network </w:t>
      </w:r>
      <w:r w:rsidR="004017F5" w:rsidRPr="00204DD6">
        <w:rPr>
          <w:b/>
          <w:sz w:val="22"/>
          <w:szCs w:val="22"/>
          <w:lang w:eastAsia="ja-JP"/>
        </w:rPr>
        <w:t>channel bandwidth</w:t>
      </w:r>
      <w:r w:rsidR="004017F5" w:rsidRPr="004017F5">
        <w:rPr>
          <w:b/>
          <w:sz w:val="22"/>
          <w:szCs w:val="22"/>
          <w:lang w:val="en-AU" w:eastAsia="ko-KR"/>
        </w:rPr>
        <w:t>.</w:t>
      </w:r>
    </w:p>
    <w:p w:rsidR="00E054D5" w:rsidRPr="007855D1" w:rsidRDefault="00E054D5" w:rsidP="00B5023F">
      <w:pPr>
        <w:overflowPunct w:val="0"/>
        <w:autoSpaceDE w:val="0"/>
        <w:autoSpaceDN w:val="0"/>
        <w:adjustRightInd w:val="0"/>
        <w:spacing w:afterLines="50" w:after="120"/>
        <w:jc w:val="both"/>
        <w:textAlignment w:val="baseline"/>
        <w:rPr>
          <w:b/>
          <w:sz w:val="22"/>
          <w:szCs w:val="22"/>
        </w:rPr>
      </w:pPr>
    </w:p>
    <w:p w:rsidR="009F0C6D" w:rsidRPr="00050348" w:rsidRDefault="009F0C6D" w:rsidP="009F0C6D">
      <w:pPr>
        <w:spacing w:after="120"/>
        <w:jc w:val="both"/>
        <w:rPr>
          <w:b/>
          <w:sz w:val="22"/>
          <w:szCs w:val="22"/>
        </w:rPr>
      </w:pPr>
      <w:r w:rsidRPr="00050348">
        <w:rPr>
          <w:b/>
          <w:sz w:val="22"/>
          <w:szCs w:val="22"/>
        </w:rPr>
        <w:t xml:space="preserve">Observation 1: Available PRBs within a channel </w:t>
      </w:r>
      <w:r>
        <w:rPr>
          <w:b/>
          <w:sz w:val="22"/>
          <w:szCs w:val="22"/>
        </w:rPr>
        <w:t xml:space="preserve">bandwidth </w:t>
      </w:r>
      <w:r w:rsidRPr="00050348">
        <w:rPr>
          <w:b/>
          <w:sz w:val="22"/>
          <w:szCs w:val="22"/>
        </w:rPr>
        <w:t>is lower by one PRB for some cases in the case transmission bandwidth is confined to even number of PRBs</w:t>
      </w:r>
      <w:r>
        <w:rPr>
          <w:b/>
          <w:sz w:val="22"/>
          <w:szCs w:val="22"/>
        </w:rPr>
        <w:t xml:space="preserve"> compared to</w:t>
      </w:r>
      <w:r w:rsidRPr="00050348">
        <w:rPr>
          <w:b/>
          <w:sz w:val="22"/>
          <w:szCs w:val="22"/>
        </w:rPr>
        <w:t xml:space="preserve"> the case</w:t>
      </w:r>
      <w:r>
        <w:rPr>
          <w:b/>
          <w:sz w:val="22"/>
          <w:szCs w:val="22"/>
        </w:rPr>
        <w:t xml:space="preserve"> where </w:t>
      </w:r>
      <w:r w:rsidRPr="00050348">
        <w:rPr>
          <w:b/>
          <w:sz w:val="22"/>
          <w:szCs w:val="22"/>
        </w:rPr>
        <w:t xml:space="preserve"> transmission bandwidth can take either even or odd number of PRBs.</w:t>
      </w:r>
    </w:p>
    <w:p w:rsidR="00BC2D29" w:rsidRPr="00050348" w:rsidRDefault="00BC2D29" w:rsidP="00BC2D29">
      <w:pPr>
        <w:spacing w:after="120"/>
        <w:jc w:val="both"/>
        <w:rPr>
          <w:b/>
          <w:sz w:val="22"/>
          <w:szCs w:val="22"/>
        </w:rPr>
      </w:pPr>
      <w:r w:rsidRPr="00050348">
        <w:rPr>
          <w:b/>
          <w:sz w:val="22"/>
          <w:szCs w:val="22"/>
        </w:rPr>
        <w:t>Proposal</w:t>
      </w:r>
      <w:r>
        <w:rPr>
          <w:b/>
          <w:sz w:val="22"/>
          <w:szCs w:val="22"/>
        </w:rPr>
        <w:t xml:space="preserve"> 4</w:t>
      </w:r>
      <w:r w:rsidRPr="00050348">
        <w:rPr>
          <w:b/>
          <w:sz w:val="22"/>
          <w:szCs w:val="22"/>
        </w:rPr>
        <w:t>: Transmission bandwidth can be either even or odd number of PRBs in order to utilise the most of the channel bandwidth for better spectral efficiency.</w:t>
      </w:r>
    </w:p>
    <w:p w:rsidR="00BC2D29" w:rsidRPr="00050348" w:rsidRDefault="00BC2D29" w:rsidP="00BC2D29">
      <w:pPr>
        <w:spacing w:after="120"/>
        <w:jc w:val="both"/>
        <w:rPr>
          <w:b/>
          <w:sz w:val="22"/>
          <w:szCs w:val="22"/>
        </w:rPr>
      </w:pPr>
    </w:p>
    <w:p w:rsidR="0024569E" w:rsidRDefault="0024569E"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740C9A" w:rsidRDefault="00037B99" w:rsidP="00317591">
      <w:pPr>
        <w:pStyle w:val="ListParagraph"/>
        <w:numPr>
          <w:ilvl w:val="0"/>
          <w:numId w:val="2"/>
        </w:numPr>
        <w:rPr>
          <w:lang w:val="en-US" w:eastAsia="ja-JP"/>
        </w:rPr>
      </w:pPr>
      <w:r w:rsidRPr="00F778F2">
        <w:rPr>
          <w:lang w:val="en-US" w:eastAsia="ja-JP"/>
        </w:rPr>
        <w:t>TR 36.802</w:t>
      </w:r>
      <w:r w:rsidR="00F778F2" w:rsidRPr="00F778F2">
        <w:rPr>
          <w:lang w:val="en-US" w:eastAsia="ja-JP"/>
        </w:rPr>
        <w:t>, “</w:t>
      </w:r>
      <w:r w:rsidR="00F778F2" w:rsidRPr="00F778F2">
        <w:rPr>
          <w:lang w:eastAsia="ja-JP"/>
        </w:rPr>
        <w:t xml:space="preserve">Study on </w:t>
      </w:r>
      <w:r w:rsidR="00F778F2" w:rsidRPr="00F778F2">
        <w:t xml:space="preserve">New Radio </w:t>
      </w:r>
      <w:r w:rsidR="00F778F2" w:rsidRPr="00F778F2">
        <w:rPr>
          <w:lang w:eastAsia="ja-JP"/>
        </w:rPr>
        <w:t xml:space="preserve">(NR) </w:t>
      </w:r>
      <w:r w:rsidR="00F778F2" w:rsidRPr="00F778F2">
        <w:t>Access Technology; Physical Layer Aspects</w:t>
      </w:r>
      <w:r w:rsidR="00F778F2">
        <w:t>”, 3GPP.</w:t>
      </w:r>
      <w:r w:rsidR="00317591" w:rsidRPr="00740C9A">
        <w:rPr>
          <w:lang w:val="en-US" w:eastAsia="ja-JP"/>
        </w:rPr>
        <w:t xml:space="preserve"> </w:t>
      </w:r>
    </w:p>
    <w:p w:rsidR="00790505" w:rsidRPr="00551296" w:rsidRDefault="00790505" w:rsidP="00790505">
      <w:pPr>
        <w:pStyle w:val="ListParagraph"/>
        <w:numPr>
          <w:ilvl w:val="0"/>
          <w:numId w:val="2"/>
        </w:numPr>
        <w:rPr>
          <w:lang w:eastAsia="ja-JP"/>
        </w:rPr>
      </w:pPr>
      <w:r w:rsidRPr="00790505">
        <w:rPr>
          <w:lang w:eastAsia="ja-JP"/>
        </w:rPr>
        <w:t>R1-1708494</w:t>
      </w:r>
      <w:r>
        <w:rPr>
          <w:lang w:eastAsia="ja-JP"/>
        </w:rPr>
        <w:t>, “</w:t>
      </w:r>
      <w:r w:rsidRPr="00551296">
        <w:rPr>
          <w:lang w:eastAsia="ja-JP"/>
        </w:rPr>
        <w:t>Further views on wider bandwidth operations for NR</w:t>
      </w:r>
      <w:r>
        <w:rPr>
          <w:lang w:eastAsia="ja-JP"/>
        </w:rPr>
        <w:t>”, NTT DOCOMO.</w:t>
      </w:r>
    </w:p>
    <w:p w:rsidR="00E90A97" w:rsidRDefault="00790505" w:rsidP="00790505">
      <w:pPr>
        <w:pStyle w:val="ListParagraph"/>
        <w:numPr>
          <w:ilvl w:val="0"/>
          <w:numId w:val="2"/>
        </w:numPr>
        <w:rPr>
          <w:lang w:eastAsia="ja-JP"/>
        </w:rPr>
      </w:pPr>
      <w:r w:rsidRPr="00790505">
        <w:rPr>
          <w:lang w:eastAsia="ja-JP"/>
        </w:rPr>
        <w:t>R1-1708822</w:t>
      </w:r>
      <w:r>
        <w:rPr>
          <w:lang w:eastAsia="ja-JP"/>
        </w:rPr>
        <w:t>, “</w:t>
      </w:r>
      <w:r w:rsidRPr="00551296">
        <w:rPr>
          <w:lang w:eastAsia="ja-JP"/>
        </w:rPr>
        <w:t>On wider band aspects of NR</w:t>
      </w:r>
      <w:r>
        <w:rPr>
          <w:lang w:eastAsia="ja-JP"/>
        </w:rPr>
        <w:t xml:space="preserve">”, </w:t>
      </w:r>
      <w:r w:rsidRPr="00551296">
        <w:rPr>
          <w:lang w:eastAsia="ja-JP"/>
        </w:rPr>
        <w:t>Nokia, Alcatel-Lucent Shanghai Bell</w:t>
      </w:r>
      <w:r>
        <w:rPr>
          <w:lang w:eastAsia="ja-JP"/>
        </w:rPr>
        <w:t>.</w:t>
      </w:r>
    </w:p>
    <w:p w:rsidR="00BF05A7" w:rsidRPr="00BF05A7" w:rsidRDefault="00BF05A7" w:rsidP="00BF05A7">
      <w:pPr>
        <w:pStyle w:val="ListParagraph"/>
        <w:numPr>
          <w:ilvl w:val="0"/>
          <w:numId w:val="2"/>
        </w:numPr>
        <w:rPr>
          <w:lang w:eastAsia="ja-JP"/>
        </w:rPr>
      </w:pPr>
      <w:r w:rsidRPr="00327135">
        <w:rPr>
          <w:lang w:eastAsia="ja-JP"/>
        </w:rPr>
        <w:t>R1-1706023</w:t>
      </w:r>
      <w:r>
        <w:rPr>
          <w:lang w:eastAsia="ja-JP"/>
        </w:rPr>
        <w:t>, “</w:t>
      </w:r>
      <w:r w:rsidRPr="00BF05A7">
        <w:rPr>
          <w:lang w:eastAsia="ja-JP"/>
        </w:rPr>
        <w:t>On Subcarrier Grid</w:t>
      </w:r>
      <w:r>
        <w:rPr>
          <w:lang w:eastAsia="ja-JP"/>
        </w:rPr>
        <w:t xml:space="preserve">”, </w:t>
      </w:r>
      <w:r w:rsidRPr="00BF05A7">
        <w:rPr>
          <w:lang w:eastAsia="ja-JP"/>
        </w:rPr>
        <w:t>Ericsson</w:t>
      </w:r>
      <w:r>
        <w:rPr>
          <w:lang w:eastAsia="ja-JP"/>
        </w:rPr>
        <w:t>.</w:t>
      </w:r>
    </w:p>
    <w:p w:rsidR="00BF05A7" w:rsidRPr="00790505" w:rsidRDefault="00BF05A7" w:rsidP="00BF05A7">
      <w:pPr>
        <w:rPr>
          <w:lang w:eastAsia="ja-JP"/>
        </w:rPr>
      </w:pPr>
    </w:p>
    <w:sectPr w:rsidR="00BF05A7" w:rsidRPr="00790505" w:rsidSect="00690321">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2F6" w:rsidRDefault="005532F6">
      <w:r>
        <w:separator/>
      </w:r>
    </w:p>
  </w:endnote>
  <w:endnote w:type="continuationSeparator" w:id="0">
    <w:p w:rsidR="005532F6" w:rsidRDefault="0055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6331" w:rsidRDefault="00C163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9BD">
      <w:rPr>
        <w:rStyle w:val="PageNumber"/>
      </w:rPr>
      <w:t>6</w:t>
    </w:r>
    <w:r>
      <w:rPr>
        <w:rStyle w:val="PageNumber"/>
      </w:rPr>
      <w:fldChar w:fldCharType="end"/>
    </w:r>
  </w:p>
  <w:p w:rsidR="00C16331" w:rsidRDefault="00C163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2F6" w:rsidRDefault="005532F6">
      <w:r>
        <w:separator/>
      </w:r>
    </w:p>
  </w:footnote>
  <w:footnote w:type="continuationSeparator" w:id="0">
    <w:p w:rsidR="005532F6" w:rsidRDefault="00553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459EC"/>
    <w:multiLevelType w:val="hybridMultilevel"/>
    <w:tmpl w:val="E92CC43E"/>
    <w:lvl w:ilvl="0" w:tplc="0430E618">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64051A"/>
    <w:multiLevelType w:val="hybridMultilevel"/>
    <w:tmpl w:val="AA760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8D66DC"/>
    <w:multiLevelType w:val="hybridMultilevel"/>
    <w:tmpl w:val="BC907E1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813B8E"/>
    <w:multiLevelType w:val="hybridMultilevel"/>
    <w:tmpl w:val="E0ACA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D9490B"/>
    <w:multiLevelType w:val="hybridMultilevel"/>
    <w:tmpl w:val="F404CC34"/>
    <w:lvl w:ilvl="0" w:tplc="A8FE8C1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4174433"/>
    <w:multiLevelType w:val="hybridMultilevel"/>
    <w:tmpl w:val="483ECE1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BD1213A8">
      <w:start w:val="1218"/>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823725"/>
    <w:multiLevelType w:val="hybridMultilevel"/>
    <w:tmpl w:val="95E4CA5C"/>
    <w:lvl w:ilvl="0" w:tplc="08090005">
      <w:start w:val="1"/>
      <w:numFmt w:val="bullet"/>
      <w:lvlText w:val=""/>
      <w:lvlJc w:val="left"/>
      <w:pPr>
        <w:tabs>
          <w:tab w:val="num" w:pos="720"/>
        </w:tabs>
        <w:ind w:left="720" w:hanging="360"/>
      </w:pPr>
      <w:rPr>
        <w:rFonts w:ascii="Wingdings" w:hAnsi="Wingdings"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47164"/>
    <w:multiLevelType w:val="hybridMultilevel"/>
    <w:tmpl w:val="B808800E"/>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06D96"/>
    <w:multiLevelType w:val="hybridMultilevel"/>
    <w:tmpl w:val="E3A6D74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B033D6D"/>
    <w:multiLevelType w:val="hybridMultilevel"/>
    <w:tmpl w:val="A14C9098"/>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5F694E"/>
    <w:multiLevelType w:val="hybridMultilevel"/>
    <w:tmpl w:val="39782786"/>
    <w:lvl w:ilvl="0" w:tplc="08090005">
      <w:start w:val="1"/>
      <w:numFmt w:val="bullet"/>
      <w:lvlText w:val=""/>
      <w:lvlJc w:val="left"/>
      <w:pPr>
        <w:tabs>
          <w:tab w:val="num" w:pos="720"/>
        </w:tabs>
        <w:ind w:left="720" w:hanging="360"/>
      </w:pPr>
      <w:rPr>
        <w:rFonts w:ascii="Wingdings" w:hAnsi="Wingdings"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B9439D"/>
    <w:multiLevelType w:val="hybridMultilevel"/>
    <w:tmpl w:val="4AE81E9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A44927"/>
    <w:multiLevelType w:val="hybridMultilevel"/>
    <w:tmpl w:val="56649A38"/>
    <w:lvl w:ilvl="0" w:tplc="0430E618">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121595"/>
    <w:multiLevelType w:val="hybridMultilevel"/>
    <w:tmpl w:val="3C6C76E8"/>
    <w:lvl w:ilvl="0" w:tplc="13A86A0E">
      <w:start w:val="1"/>
      <w:numFmt w:val="bullet"/>
      <w:lvlText w:val="•"/>
      <w:lvlJc w:val="left"/>
      <w:pPr>
        <w:tabs>
          <w:tab w:val="num" w:pos="720"/>
        </w:tabs>
        <w:ind w:left="720" w:hanging="360"/>
      </w:pPr>
      <w:rPr>
        <w:rFonts w:ascii="Arial" w:hAnsi="Arial" w:hint="default"/>
      </w:rPr>
    </w:lvl>
    <w:lvl w:ilvl="1" w:tplc="1F4E4180">
      <w:start w:val="3382"/>
      <w:numFmt w:val="bullet"/>
      <w:lvlText w:val="–"/>
      <w:lvlJc w:val="left"/>
      <w:pPr>
        <w:tabs>
          <w:tab w:val="num" w:pos="1440"/>
        </w:tabs>
        <w:ind w:left="1440" w:hanging="360"/>
      </w:pPr>
      <w:rPr>
        <w:rFonts w:ascii="Arial" w:hAnsi="Arial" w:hint="default"/>
      </w:rPr>
    </w:lvl>
    <w:lvl w:ilvl="2" w:tplc="4260C9D6">
      <w:start w:val="3382"/>
      <w:numFmt w:val="bullet"/>
      <w:lvlText w:val="•"/>
      <w:lvlJc w:val="left"/>
      <w:pPr>
        <w:tabs>
          <w:tab w:val="num" w:pos="2160"/>
        </w:tabs>
        <w:ind w:left="2160" w:hanging="360"/>
      </w:pPr>
      <w:rPr>
        <w:rFonts w:ascii="Arial" w:hAnsi="Arial" w:hint="default"/>
      </w:rPr>
    </w:lvl>
    <w:lvl w:ilvl="3" w:tplc="9200B2A2" w:tentative="1">
      <w:start w:val="1"/>
      <w:numFmt w:val="bullet"/>
      <w:lvlText w:val="•"/>
      <w:lvlJc w:val="left"/>
      <w:pPr>
        <w:tabs>
          <w:tab w:val="num" w:pos="2880"/>
        </w:tabs>
        <w:ind w:left="2880" w:hanging="360"/>
      </w:pPr>
      <w:rPr>
        <w:rFonts w:ascii="Arial" w:hAnsi="Arial" w:hint="default"/>
      </w:rPr>
    </w:lvl>
    <w:lvl w:ilvl="4" w:tplc="75A6DA9E" w:tentative="1">
      <w:start w:val="1"/>
      <w:numFmt w:val="bullet"/>
      <w:lvlText w:val="•"/>
      <w:lvlJc w:val="left"/>
      <w:pPr>
        <w:tabs>
          <w:tab w:val="num" w:pos="3600"/>
        </w:tabs>
        <w:ind w:left="3600" w:hanging="360"/>
      </w:pPr>
      <w:rPr>
        <w:rFonts w:ascii="Arial" w:hAnsi="Arial" w:hint="default"/>
      </w:rPr>
    </w:lvl>
    <w:lvl w:ilvl="5" w:tplc="80E69400" w:tentative="1">
      <w:start w:val="1"/>
      <w:numFmt w:val="bullet"/>
      <w:lvlText w:val="•"/>
      <w:lvlJc w:val="left"/>
      <w:pPr>
        <w:tabs>
          <w:tab w:val="num" w:pos="4320"/>
        </w:tabs>
        <w:ind w:left="4320" w:hanging="360"/>
      </w:pPr>
      <w:rPr>
        <w:rFonts w:ascii="Arial" w:hAnsi="Arial" w:hint="default"/>
      </w:rPr>
    </w:lvl>
    <w:lvl w:ilvl="6" w:tplc="4AE6C9B2" w:tentative="1">
      <w:start w:val="1"/>
      <w:numFmt w:val="bullet"/>
      <w:lvlText w:val="•"/>
      <w:lvlJc w:val="left"/>
      <w:pPr>
        <w:tabs>
          <w:tab w:val="num" w:pos="5040"/>
        </w:tabs>
        <w:ind w:left="5040" w:hanging="360"/>
      </w:pPr>
      <w:rPr>
        <w:rFonts w:ascii="Arial" w:hAnsi="Arial" w:hint="default"/>
      </w:rPr>
    </w:lvl>
    <w:lvl w:ilvl="7" w:tplc="42F4DED6" w:tentative="1">
      <w:start w:val="1"/>
      <w:numFmt w:val="bullet"/>
      <w:lvlText w:val="•"/>
      <w:lvlJc w:val="left"/>
      <w:pPr>
        <w:tabs>
          <w:tab w:val="num" w:pos="5760"/>
        </w:tabs>
        <w:ind w:left="5760" w:hanging="360"/>
      </w:pPr>
      <w:rPr>
        <w:rFonts w:ascii="Arial" w:hAnsi="Arial" w:hint="default"/>
      </w:rPr>
    </w:lvl>
    <w:lvl w:ilvl="8" w:tplc="3A10C9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9370E1"/>
    <w:multiLevelType w:val="hybridMultilevel"/>
    <w:tmpl w:val="4AA8636E"/>
    <w:lvl w:ilvl="0" w:tplc="A8FE8C1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276E74"/>
    <w:multiLevelType w:val="hybridMultilevel"/>
    <w:tmpl w:val="2BB2912C"/>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964039"/>
    <w:multiLevelType w:val="hybridMultilevel"/>
    <w:tmpl w:val="22243486"/>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CB72D7"/>
    <w:multiLevelType w:val="hybridMultilevel"/>
    <w:tmpl w:val="05EA4134"/>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BD1213A8">
      <w:start w:val="121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9E0328"/>
    <w:multiLevelType w:val="hybridMultilevel"/>
    <w:tmpl w:val="7D9E9358"/>
    <w:lvl w:ilvl="0" w:tplc="B7C217F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BC49CE"/>
    <w:multiLevelType w:val="hybridMultilevel"/>
    <w:tmpl w:val="75A4B34A"/>
    <w:lvl w:ilvl="0" w:tplc="0430E618">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386EA8"/>
    <w:multiLevelType w:val="hybridMultilevel"/>
    <w:tmpl w:val="C69E5182"/>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4C2BF3"/>
    <w:multiLevelType w:val="hybridMultilevel"/>
    <w:tmpl w:val="83AAA1BE"/>
    <w:lvl w:ilvl="0" w:tplc="08090005">
      <w:start w:val="1"/>
      <w:numFmt w:val="bullet"/>
      <w:lvlText w:val=""/>
      <w:lvlJc w:val="left"/>
      <w:pPr>
        <w:tabs>
          <w:tab w:val="num" w:pos="720"/>
        </w:tabs>
        <w:ind w:left="720" w:hanging="360"/>
      </w:pPr>
      <w:rPr>
        <w:rFonts w:ascii="Wingdings" w:hAnsi="Wingdings"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1A1D21"/>
    <w:multiLevelType w:val="hybridMultilevel"/>
    <w:tmpl w:val="719CFD1C"/>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0A6C84"/>
    <w:multiLevelType w:val="hybridMultilevel"/>
    <w:tmpl w:val="BF4078D0"/>
    <w:lvl w:ilvl="0" w:tplc="4AD6438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2D1295"/>
    <w:multiLevelType w:val="hybridMultilevel"/>
    <w:tmpl w:val="26BEB162"/>
    <w:lvl w:ilvl="0" w:tplc="08090005">
      <w:start w:val="1"/>
      <w:numFmt w:val="bullet"/>
      <w:lvlText w:val=""/>
      <w:lvlJc w:val="left"/>
      <w:pPr>
        <w:tabs>
          <w:tab w:val="num" w:pos="720"/>
        </w:tabs>
        <w:ind w:left="720" w:hanging="360"/>
      </w:pPr>
      <w:rPr>
        <w:rFonts w:ascii="Wingdings" w:hAnsi="Wingdings"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1442F4"/>
    <w:multiLevelType w:val="hybridMultilevel"/>
    <w:tmpl w:val="9AB6B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B74470"/>
    <w:multiLevelType w:val="hybridMultilevel"/>
    <w:tmpl w:val="63D2025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C6DED"/>
    <w:multiLevelType w:val="hybridMultilevel"/>
    <w:tmpl w:val="CC2406F6"/>
    <w:lvl w:ilvl="0" w:tplc="108898D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971BF9"/>
    <w:multiLevelType w:val="hybridMultilevel"/>
    <w:tmpl w:val="B1883A90"/>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946E15"/>
    <w:multiLevelType w:val="hybridMultilevel"/>
    <w:tmpl w:val="E0F0E368"/>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771711"/>
    <w:multiLevelType w:val="hybridMultilevel"/>
    <w:tmpl w:val="37F8963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F54956"/>
    <w:multiLevelType w:val="hybridMultilevel"/>
    <w:tmpl w:val="545E23D2"/>
    <w:lvl w:ilvl="0" w:tplc="08090005">
      <w:start w:val="1"/>
      <w:numFmt w:val="bullet"/>
      <w:lvlText w:val=""/>
      <w:lvlJc w:val="left"/>
      <w:pPr>
        <w:tabs>
          <w:tab w:val="num" w:pos="720"/>
        </w:tabs>
        <w:ind w:left="720" w:hanging="360"/>
      </w:pPr>
      <w:rPr>
        <w:rFonts w:ascii="Wingdings" w:hAnsi="Wingdings"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7"/>
  </w:num>
  <w:num w:numId="4">
    <w:abstractNumId w:val="42"/>
  </w:num>
  <w:num w:numId="5">
    <w:abstractNumId w:val="8"/>
  </w:num>
  <w:num w:numId="6">
    <w:abstractNumId w:val="23"/>
  </w:num>
  <w:num w:numId="7">
    <w:abstractNumId w:val="0"/>
  </w:num>
  <w:num w:numId="8">
    <w:abstractNumId w:val="27"/>
  </w:num>
  <w:num w:numId="9">
    <w:abstractNumId w:val="41"/>
  </w:num>
  <w:num w:numId="10">
    <w:abstractNumId w:val="29"/>
  </w:num>
  <w:num w:numId="11">
    <w:abstractNumId w:val="7"/>
  </w:num>
  <w:num w:numId="12">
    <w:abstractNumId w:val="20"/>
  </w:num>
  <w:num w:numId="13">
    <w:abstractNumId w:val="24"/>
  </w:num>
  <w:num w:numId="14">
    <w:abstractNumId w:val="34"/>
  </w:num>
  <w:num w:numId="15">
    <w:abstractNumId w:val="10"/>
  </w:num>
  <w:num w:numId="16">
    <w:abstractNumId w:val="25"/>
  </w:num>
  <w:num w:numId="17">
    <w:abstractNumId w:val="39"/>
  </w:num>
  <w:num w:numId="18">
    <w:abstractNumId w:val="14"/>
  </w:num>
  <w:num w:numId="19">
    <w:abstractNumId w:val="11"/>
  </w:num>
  <w:num w:numId="20">
    <w:abstractNumId w:val="22"/>
  </w:num>
  <w:num w:numId="21">
    <w:abstractNumId w:val="36"/>
  </w:num>
  <w:num w:numId="22">
    <w:abstractNumId w:val="32"/>
  </w:num>
  <w:num w:numId="23">
    <w:abstractNumId w:val="37"/>
  </w:num>
  <w:num w:numId="24">
    <w:abstractNumId w:val="30"/>
  </w:num>
  <w:num w:numId="25">
    <w:abstractNumId w:val="18"/>
  </w:num>
  <w:num w:numId="26">
    <w:abstractNumId w:val="26"/>
  </w:num>
  <w:num w:numId="27">
    <w:abstractNumId w:val="1"/>
  </w:num>
  <w:num w:numId="28">
    <w:abstractNumId w:val="5"/>
  </w:num>
  <w:num w:numId="29">
    <w:abstractNumId w:val="9"/>
  </w:num>
  <w:num w:numId="30">
    <w:abstractNumId w:val="28"/>
  </w:num>
  <w:num w:numId="31">
    <w:abstractNumId w:val="21"/>
  </w:num>
  <w:num w:numId="32">
    <w:abstractNumId w:val="15"/>
  </w:num>
  <w:num w:numId="33">
    <w:abstractNumId w:val="31"/>
  </w:num>
  <w:num w:numId="34">
    <w:abstractNumId w:val="38"/>
  </w:num>
  <w:num w:numId="35">
    <w:abstractNumId w:val="3"/>
  </w:num>
  <w:num w:numId="36">
    <w:abstractNumId w:val="6"/>
  </w:num>
  <w:num w:numId="37">
    <w:abstractNumId w:val="33"/>
  </w:num>
  <w:num w:numId="38">
    <w:abstractNumId w:val="19"/>
  </w:num>
  <w:num w:numId="39">
    <w:abstractNumId w:val="2"/>
  </w:num>
  <w:num w:numId="40">
    <w:abstractNumId w:val="12"/>
  </w:num>
  <w:num w:numId="41">
    <w:abstractNumId w:val="16"/>
  </w:num>
  <w:num w:numId="42">
    <w:abstractNumId w:val="35"/>
  </w:num>
  <w:num w:numId="43">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160"/>
    <w:rsid w:val="000013F3"/>
    <w:rsid w:val="0000171C"/>
    <w:rsid w:val="00001968"/>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1D2"/>
    <w:rsid w:val="00004415"/>
    <w:rsid w:val="00004660"/>
    <w:rsid w:val="00004AC7"/>
    <w:rsid w:val="00005351"/>
    <w:rsid w:val="0000536A"/>
    <w:rsid w:val="00005391"/>
    <w:rsid w:val="00005799"/>
    <w:rsid w:val="000057AD"/>
    <w:rsid w:val="00005856"/>
    <w:rsid w:val="00005A21"/>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CD5"/>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1E2"/>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391"/>
    <w:rsid w:val="000239CC"/>
    <w:rsid w:val="000239E9"/>
    <w:rsid w:val="00023A0A"/>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27F09"/>
    <w:rsid w:val="000300A1"/>
    <w:rsid w:val="00030400"/>
    <w:rsid w:val="00030501"/>
    <w:rsid w:val="00030687"/>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B86"/>
    <w:rsid w:val="00035CAB"/>
    <w:rsid w:val="00035D99"/>
    <w:rsid w:val="00036005"/>
    <w:rsid w:val="000360BC"/>
    <w:rsid w:val="0003634B"/>
    <w:rsid w:val="0003644F"/>
    <w:rsid w:val="00036A00"/>
    <w:rsid w:val="00037743"/>
    <w:rsid w:val="00037B99"/>
    <w:rsid w:val="000400D5"/>
    <w:rsid w:val="00040277"/>
    <w:rsid w:val="0004051D"/>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38E"/>
    <w:rsid w:val="00045977"/>
    <w:rsid w:val="00045B33"/>
    <w:rsid w:val="00046076"/>
    <w:rsid w:val="000467E2"/>
    <w:rsid w:val="0004693F"/>
    <w:rsid w:val="00046C4F"/>
    <w:rsid w:val="0004708C"/>
    <w:rsid w:val="00047404"/>
    <w:rsid w:val="0004775A"/>
    <w:rsid w:val="00050348"/>
    <w:rsid w:val="000505A7"/>
    <w:rsid w:val="000505FB"/>
    <w:rsid w:val="00050664"/>
    <w:rsid w:val="00050BD1"/>
    <w:rsid w:val="00050EA7"/>
    <w:rsid w:val="0005105C"/>
    <w:rsid w:val="000512C7"/>
    <w:rsid w:val="00051498"/>
    <w:rsid w:val="00051566"/>
    <w:rsid w:val="000518F3"/>
    <w:rsid w:val="00051963"/>
    <w:rsid w:val="000522A3"/>
    <w:rsid w:val="0005258C"/>
    <w:rsid w:val="00052A9C"/>
    <w:rsid w:val="00052FA5"/>
    <w:rsid w:val="00052FBF"/>
    <w:rsid w:val="00053080"/>
    <w:rsid w:val="0005308C"/>
    <w:rsid w:val="000535A1"/>
    <w:rsid w:val="00053857"/>
    <w:rsid w:val="00053988"/>
    <w:rsid w:val="00053C16"/>
    <w:rsid w:val="000542C5"/>
    <w:rsid w:val="0005470F"/>
    <w:rsid w:val="00054A6F"/>
    <w:rsid w:val="00054B46"/>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4C6"/>
    <w:rsid w:val="00064A31"/>
    <w:rsid w:val="00064BC4"/>
    <w:rsid w:val="00064C35"/>
    <w:rsid w:val="00064D48"/>
    <w:rsid w:val="00064ED8"/>
    <w:rsid w:val="00064FEA"/>
    <w:rsid w:val="00065015"/>
    <w:rsid w:val="00065383"/>
    <w:rsid w:val="000659B4"/>
    <w:rsid w:val="00065FB9"/>
    <w:rsid w:val="00066087"/>
    <w:rsid w:val="000663B9"/>
    <w:rsid w:val="0006652D"/>
    <w:rsid w:val="000665F4"/>
    <w:rsid w:val="00066759"/>
    <w:rsid w:val="00066E32"/>
    <w:rsid w:val="00066EE0"/>
    <w:rsid w:val="00066EF7"/>
    <w:rsid w:val="0006726B"/>
    <w:rsid w:val="00067339"/>
    <w:rsid w:val="0006765B"/>
    <w:rsid w:val="0006769D"/>
    <w:rsid w:val="0006795D"/>
    <w:rsid w:val="00067BE5"/>
    <w:rsid w:val="00067BFC"/>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3F5D"/>
    <w:rsid w:val="0007402D"/>
    <w:rsid w:val="00074086"/>
    <w:rsid w:val="00074263"/>
    <w:rsid w:val="0007476D"/>
    <w:rsid w:val="00074788"/>
    <w:rsid w:val="0007498F"/>
    <w:rsid w:val="00074BAC"/>
    <w:rsid w:val="00075DD8"/>
    <w:rsid w:val="000761B3"/>
    <w:rsid w:val="0007693B"/>
    <w:rsid w:val="00076DF3"/>
    <w:rsid w:val="00076F00"/>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DBE"/>
    <w:rsid w:val="00082E04"/>
    <w:rsid w:val="0008307C"/>
    <w:rsid w:val="0008345A"/>
    <w:rsid w:val="00083A2F"/>
    <w:rsid w:val="000840C5"/>
    <w:rsid w:val="000842C8"/>
    <w:rsid w:val="000843CA"/>
    <w:rsid w:val="0008469C"/>
    <w:rsid w:val="000846EA"/>
    <w:rsid w:val="00084919"/>
    <w:rsid w:val="00084F5D"/>
    <w:rsid w:val="00084FEE"/>
    <w:rsid w:val="00085010"/>
    <w:rsid w:val="000851B2"/>
    <w:rsid w:val="00085618"/>
    <w:rsid w:val="000856F7"/>
    <w:rsid w:val="000857B5"/>
    <w:rsid w:val="00085AC0"/>
    <w:rsid w:val="00085DCB"/>
    <w:rsid w:val="00086101"/>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7F"/>
    <w:rsid w:val="000928EC"/>
    <w:rsid w:val="00092B80"/>
    <w:rsid w:val="00092BAC"/>
    <w:rsid w:val="00092BF5"/>
    <w:rsid w:val="00093447"/>
    <w:rsid w:val="00093719"/>
    <w:rsid w:val="00093A25"/>
    <w:rsid w:val="00094141"/>
    <w:rsid w:val="0009441E"/>
    <w:rsid w:val="00094585"/>
    <w:rsid w:val="00094B4B"/>
    <w:rsid w:val="00095300"/>
    <w:rsid w:val="000953DA"/>
    <w:rsid w:val="00095796"/>
    <w:rsid w:val="00095A46"/>
    <w:rsid w:val="00095A54"/>
    <w:rsid w:val="00096005"/>
    <w:rsid w:val="000960D0"/>
    <w:rsid w:val="00096424"/>
    <w:rsid w:val="000966BD"/>
    <w:rsid w:val="000968A8"/>
    <w:rsid w:val="00096961"/>
    <w:rsid w:val="00096A7C"/>
    <w:rsid w:val="00096C62"/>
    <w:rsid w:val="00096DE0"/>
    <w:rsid w:val="00096F46"/>
    <w:rsid w:val="000973F7"/>
    <w:rsid w:val="0009754D"/>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EEF"/>
    <w:rsid w:val="000A3F40"/>
    <w:rsid w:val="000A3FDC"/>
    <w:rsid w:val="000A416A"/>
    <w:rsid w:val="000A4271"/>
    <w:rsid w:val="000A4399"/>
    <w:rsid w:val="000A48AF"/>
    <w:rsid w:val="000A50BC"/>
    <w:rsid w:val="000A5727"/>
    <w:rsid w:val="000A5822"/>
    <w:rsid w:val="000A5BB2"/>
    <w:rsid w:val="000A5CEF"/>
    <w:rsid w:val="000A5D21"/>
    <w:rsid w:val="000A5F7C"/>
    <w:rsid w:val="000A63A7"/>
    <w:rsid w:val="000A6490"/>
    <w:rsid w:val="000A65D9"/>
    <w:rsid w:val="000A697C"/>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2A1"/>
    <w:rsid w:val="000B2337"/>
    <w:rsid w:val="000B2399"/>
    <w:rsid w:val="000B28EF"/>
    <w:rsid w:val="000B2B1F"/>
    <w:rsid w:val="000B34C8"/>
    <w:rsid w:val="000B3B37"/>
    <w:rsid w:val="000B3CE3"/>
    <w:rsid w:val="000B3F15"/>
    <w:rsid w:val="000B4369"/>
    <w:rsid w:val="000B4452"/>
    <w:rsid w:val="000B446E"/>
    <w:rsid w:val="000B4954"/>
    <w:rsid w:val="000B4B87"/>
    <w:rsid w:val="000B4B97"/>
    <w:rsid w:val="000B4BFB"/>
    <w:rsid w:val="000B4DDB"/>
    <w:rsid w:val="000B512C"/>
    <w:rsid w:val="000B52C2"/>
    <w:rsid w:val="000B54E9"/>
    <w:rsid w:val="000B5C7C"/>
    <w:rsid w:val="000B5E04"/>
    <w:rsid w:val="000B5EBB"/>
    <w:rsid w:val="000B6214"/>
    <w:rsid w:val="000B6277"/>
    <w:rsid w:val="000B6378"/>
    <w:rsid w:val="000B66AB"/>
    <w:rsid w:val="000B67C1"/>
    <w:rsid w:val="000B6840"/>
    <w:rsid w:val="000B69E4"/>
    <w:rsid w:val="000B6A07"/>
    <w:rsid w:val="000B6BE5"/>
    <w:rsid w:val="000B6C1E"/>
    <w:rsid w:val="000B6EE6"/>
    <w:rsid w:val="000B72F7"/>
    <w:rsid w:val="000B777E"/>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93D"/>
    <w:rsid w:val="000C2C68"/>
    <w:rsid w:val="000C2C88"/>
    <w:rsid w:val="000C2CB3"/>
    <w:rsid w:val="000C2F3B"/>
    <w:rsid w:val="000C37A7"/>
    <w:rsid w:val="000C38EE"/>
    <w:rsid w:val="000C3B5C"/>
    <w:rsid w:val="000C4045"/>
    <w:rsid w:val="000C4A29"/>
    <w:rsid w:val="000C50E6"/>
    <w:rsid w:val="000C522F"/>
    <w:rsid w:val="000C535C"/>
    <w:rsid w:val="000C56E9"/>
    <w:rsid w:val="000C5768"/>
    <w:rsid w:val="000C5BC9"/>
    <w:rsid w:val="000C61B6"/>
    <w:rsid w:val="000C624E"/>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130"/>
    <w:rsid w:val="000D14C7"/>
    <w:rsid w:val="000D17D2"/>
    <w:rsid w:val="000D1A57"/>
    <w:rsid w:val="000D1ABB"/>
    <w:rsid w:val="000D1F6D"/>
    <w:rsid w:val="000D212E"/>
    <w:rsid w:val="000D22AC"/>
    <w:rsid w:val="000D22F8"/>
    <w:rsid w:val="000D25DE"/>
    <w:rsid w:val="000D3349"/>
    <w:rsid w:val="000D360F"/>
    <w:rsid w:val="000D37FE"/>
    <w:rsid w:val="000D3941"/>
    <w:rsid w:val="000D3986"/>
    <w:rsid w:val="000D3B60"/>
    <w:rsid w:val="000D3EBC"/>
    <w:rsid w:val="000D3F0C"/>
    <w:rsid w:val="000D407D"/>
    <w:rsid w:val="000D4240"/>
    <w:rsid w:val="000D42CC"/>
    <w:rsid w:val="000D43E8"/>
    <w:rsid w:val="000D4730"/>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716"/>
    <w:rsid w:val="000D7911"/>
    <w:rsid w:val="000D7DD2"/>
    <w:rsid w:val="000E038D"/>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457"/>
    <w:rsid w:val="000E5520"/>
    <w:rsid w:val="000E55C4"/>
    <w:rsid w:val="000E5BDD"/>
    <w:rsid w:val="000E5E35"/>
    <w:rsid w:val="000E661A"/>
    <w:rsid w:val="000E6935"/>
    <w:rsid w:val="000E6CDD"/>
    <w:rsid w:val="000E6D23"/>
    <w:rsid w:val="000E6DAB"/>
    <w:rsid w:val="000E6EDA"/>
    <w:rsid w:val="000E781E"/>
    <w:rsid w:val="000E78AC"/>
    <w:rsid w:val="000E7971"/>
    <w:rsid w:val="000E7C0A"/>
    <w:rsid w:val="000F043F"/>
    <w:rsid w:val="000F04F5"/>
    <w:rsid w:val="000F051C"/>
    <w:rsid w:val="000F0596"/>
    <w:rsid w:val="000F06E8"/>
    <w:rsid w:val="000F09A1"/>
    <w:rsid w:val="000F09B9"/>
    <w:rsid w:val="000F18A7"/>
    <w:rsid w:val="000F18BE"/>
    <w:rsid w:val="000F1939"/>
    <w:rsid w:val="000F1A1C"/>
    <w:rsid w:val="000F1E0B"/>
    <w:rsid w:val="000F1F0D"/>
    <w:rsid w:val="000F2380"/>
    <w:rsid w:val="000F25B2"/>
    <w:rsid w:val="000F25E5"/>
    <w:rsid w:val="000F2C92"/>
    <w:rsid w:val="000F2CFE"/>
    <w:rsid w:val="000F3E54"/>
    <w:rsid w:val="000F3F4B"/>
    <w:rsid w:val="000F41BB"/>
    <w:rsid w:val="000F49D3"/>
    <w:rsid w:val="000F4A61"/>
    <w:rsid w:val="000F4EB2"/>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BF4"/>
    <w:rsid w:val="000F7CE4"/>
    <w:rsid w:val="000F7FD5"/>
    <w:rsid w:val="001004A4"/>
    <w:rsid w:val="001009B9"/>
    <w:rsid w:val="00100CFC"/>
    <w:rsid w:val="001011F9"/>
    <w:rsid w:val="001017F3"/>
    <w:rsid w:val="001018D8"/>
    <w:rsid w:val="00101916"/>
    <w:rsid w:val="00101CFB"/>
    <w:rsid w:val="00101D8A"/>
    <w:rsid w:val="00102008"/>
    <w:rsid w:val="00102238"/>
    <w:rsid w:val="00102323"/>
    <w:rsid w:val="0010246B"/>
    <w:rsid w:val="00102C02"/>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429"/>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445"/>
    <w:rsid w:val="0011163C"/>
    <w:rsid w:val="0011191F"/>
    <w:rsid w:val="00111F20"/>
    <w:rsid w:val="001120BD"/>
    <w:rsid w:val="00112119"/>
    <w:rsid w:val="001121D2"/>
    <w:rsid w:val="001128DD"/>
    <w:rsid w:val="00112D0C"/>
    <w:rsid w:val="00112DBC"/>
    <w:rsid w:val="00112FD5"/>
    <w:rsid w:val="001131BE"/>
    <w:rsid w:val="0011368C"/>
    <w:rsid w:val="001143F2"/>
    <w:rsid w:val="00114516"/>
    <w:rsid w:val="001145FF"/>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4F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E"/>
    <w:rsid w:val="00130DD7"/>
    <w:rsid w:val="00130F79"/>
    <w:rsid w:val="0013127B"/>
    <w:rsid w:val="00131CDB"/>
    <w:rsid w:val="00131E52"/>
    <w:rsid w:val="00131F51"/>
    <w:rsid w:val="0013219D"/>
    <w:rsid w:val="00132456"/>
    <w:rsid w:val="001326D9"/>
    <w:rsid w:val="00132AB0"/>
    <w:rsid w:val="00132AD7"/>
    <w:rsid w:val="00132DF5"/>
    <w:rsid w:val="00132E44"/>
    <w:rsid w:val="00132EC5"/>
    <w:rsid w:val="00132F06"/>
    <w:rsid w:val="0013384F"/>
    <w:rsid w:val="00133D5E"/>
    <w:rsid w:val="00133DB2"/>
    <w:rsid w:val="00133E20"/>
    <w:rsid w:val="00133FFE"/>
    <w:rsid w:val="00134469"/>
    <w:rsid w:val="00134645"/>
    <w:rsid w:val="00134845"/>
    <w:rsid w:val="001348B6"/>
    <w:rsid w:val="00134A53"/>
    <w:rsid w:val="00134C8C"/>
    <w:rsid w:val="00134FE3"/>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590"/>
    <w:rsid w:val="00141DBD"/>
    <w:rsid w:val="00141F0F"/>
    <w:rsid w:val="001420C0"/>
    <w:rsid w:val="001424AE"/>
    <w:rsid w:val="001424F9"/>
    <w:rsid w:val="0014262C"/>
    <w:rsid w:val="00142738"/>
    <w:rsid w:val="0014293B"/>
    <w:rsid w:val="00142976"/>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4A"/>
    <w:rsid w:val="0014716F"/>
    <w:rsid w:val="00147205"/>
    <w:rsid w:val="001472D0"/>
    <w:rsid w:val="0014769B"/>
    <w:rsid w:val="00147787"/>
    <w:rsid w:val="001500F8"/>
    <w:rsid w:val="001501B6"/>
    <w:rsid w:val="0015082A"/>
    <w:rsid w:val="00150A25"/>
    <w:rsid w:val="00150AD0"/>
    <w:rsid w:val="00150DB1"/>
    <w:rsid w:val="001511E6"/>
    <w:rsid w:val="0015141C"/>
    <w:rsid w:val="00151444"/>
    <w:rsid w:val="00151539"/>
    <w:rsid w:val="0015160B"/>
    <w:rsid w:val="0015179A"/>
    <w:rsid w:val="001517E1"/>
    <w:rsid w:val="001518D3"/>
    <w:rsid w:val="00151AD8"/>
    <w:rsid w:val="00151CC5"/>
    <w:rsid w:val="00151D84"/>
    <w:rsid w:val="00151E12"/>
    <w:rsid w:val="00152061"/>
    <w:rsid w:val="00152768"/>
    <w:rsid w:val="00152E44"/>
    <w:rsid w:val="00153393"/>
    <w:rsid w:val="001537FF"/>
    <w:rsid w:val="00153842"/>
    <w:rsid w:val="00153B3B"/>
    <w:rsid w:val="00153D91"/>
    <w:rsid w:val="00154147"/>
    <w:rsid w:val="0015461B"/>
    <w:rsid w:val="00154B34"/>
    <w:rsid w:val="00154F09"/>
    <w:rsid w:val="001553A7"/>
    <w:rsid w:val="00155555"/>
    <w:rsid w:val="001556EA"/>
    <w:rsid w:val="001558B1"/>
    <w:rsid w:val="001558B6"/>
    <w:rsid w:val="00155A0D"/>
    <w:rsid w:val="00155B24"/>
    <w:rsid w:val="00155C87"/>
    <w:rsid w:val="00155E57"/>
    <w:rsid w:val="001564C0"/>
    <w:rsid w:val="00156AF2"/>
    <w:rsid w:val="0015701F"/>
    <w:rsid w:val="001571AA"/>
    <w:rsid w:val="00157330"/>
    <w:rsid w:val="00157BFA"/>
    <w:rsid w:val="00160066"/>
    <w:rsid w:val="0016006F"/>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515"/>
    <w:rsid w:val="00163D09"/>
    <w:rsid w:val="00163D1D"/>
    <w:rsid w:val="00163FAB"/>
    <w:rsid w:val="00163FFC"/>
    <w:rsid w:val="0016407F"/>
    <w:rsid w:val="00164279"/>
    <w:rsid w:val="00164514"/>
    <w:rsid w:val="0016453A"/>
    <w:rsid w:val="001645E7"/>
    <w:rsid w:val="00164C66"/>
    <w:rsid w:val="00164D04"/>
    <w:rsid w:val="00164DBF"/>
    <w:rsid w:val="00165463"/>
    <w:rsid w:val="0016557C"/>
    <w:rsid w:val="00165642"/>
    <w:rsid w:val="00165863"/>
    <w:rsid w:val="00165D37"/>
    <w:rsid w:val="00166191"/>
    <w:rsid w:val="00166390"/>
    <w:rsid w:val="001665B7"/>
    <w:rsid w:val="00166704"/>
    <w:rsid w:val="0016682F"/>
    <w:rsid w:val="001669B4"/>
    <w:rsid w:val="00166F5B"/>
    <w:rsid w:val="001670A3"/>
    <w:rsid w:val="001670C2"/>
    <w:rsid w:val="00167212"/>
    <w:rsid w:val="00167D60"/>
    <w:rsid w:val="00167DAB"/>
    <w:rsid w:val="001706C4"/>
    <w:rsid w:val="00170B39"/>
    <w:rsid w:val="00170B52"/>
    <w:rsid w:val="001714D0"/>
    <w:rsid w:val="00171534"/>
    <w:rsid w:val="00171653"/>
    <w:rsid w:val="00171D1C"/>
    <w:rsid w:val="001722E7"/>
    <w:rsid w:val="00172535"/>
    <w:rsid w:val="00172806"/>
    <w:rsid w:val="00172C01"/>
    <w:rsid w:val="00172CE2"/>
    <w:rsid w:val="00173598"/>
    <w:rsid w:val="00173BF9"/>
    <w:rsid w:val="00174148"/>
    <w:rsid w:val="001744B2"/>
    <w:rsid w:val="001745E7"/>
    <w:rsid w:val="0017465F"/>
    <w:rsid w:val="00174962"/>
    <w:rsid w:val="00174C96"/>
    <w:rsid w:val="00174D01"/>
    <w:rsid w:val="00174D02"/>
    <w:rsid w:val="00174EAE"/>
    <w:rsid w:val="001752B4"/>
    <w:rsid w:val="001754EC"/>
    <w:rsid w:val="001756ED"/>
    <w:rsid w:val="00175927"/>
    <w:rsid w:val="00175C5C"/>
    <w:rsid w:val="00175E0B"/>
    <w:rsid w:val="00176FC8"/>
    <w:rsid w:val="001772CC"/>
    <w:rsid w:val="00177764"/>
    <w:rsid w:val="00177B22"/>
    <w:rsid w:val="00177BDF"/>
    <w:rsid w:val="00177CEA"/>
    <w:rsid w:val="00180547"/>
    <w:rsid w:val="0018098C"/>
    <w:rsid w:val="00180D83"/>
    <w:rsid w:val="0018104B"/>
    <w:rsid w:val="00181913"/>
    <w:rsid w:val="00182373"/>
    <w:rsid w:val="001826A8"/>
    <w:rsid w:val="00182975"/>
    <w:rsid w:val="00182EEE"/>
    <w:rsid w:val="001830BD"/>
    <w:rsid w:val="00183276"/>
    <w:rsid w:val="00183562"/>
    <w:rsid w:val="001837FE"/>
    <w:rsid w:val="00183908"/>
    <w:rsid w:val="001839E5"/>
    <w:rsid w:val="00183B69"/>
    <w:rsid w:val="00183BDC"/>
    <w:rsid w:val="00183FCB"/>
    <w:rsid w:val="00184178"/>
    <w:rsid w:val="0018424F"/>
    <w:rsid w:val="001842DF"/>
    <w:rsid w:val="00184991"/>
    <w:rsid w:val="001849C8"/>
    <w:rsid w:val="0018511E"/>
    <w:rsid w:val="00185143"/>
    <w:rsid w:val="0018534A"/>
    <w:rsid w:val="00185410"/>
    <w:rsid w:val="001858C9"/>
    <w:rsid w:val="00185A98"/>
    <w:rsid w:val="00185BF2"/>
    <w:rsid w:val="00185E2C"/>
    <w:rsid w:val="00185EEA"/>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17A8"/>
    <w:rsid w:val="00191AEA"/>
    <w:rsid w:val="00192022"/>
    <w:rsid w:val="001921F8"/>
    <w:rsid w:val="00192304"/>
    <w:rsid w:val="0019233D"/>
    <w:rsid w:val="001925AC"/>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979DA"/>
    <w:rsid w:val="00197BF6"/>
    <w:rsid w:val="001A05CB"/>
    <w:rsid w:val="001A06CC"/>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5F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2DBB"/>
    <w:rsid w:val="001B3450"/>
    <w:rsid w:val="001B3634"/>
    <w:rsid w:val="001B3B70"/>
    <w:rsid w:val="001B3D1D"/>
    <w:rsid w:val="001B4D90"/>
    <w:rsid w:val="001B5088"/>
    <w:rsid w:val="001B564B"/>
    <w:rsid w:val="001B5877"/>
    <w:rsid w:val="001B68A7"/>
    <w:rsid w:val="001B7064"/>
    <w:rsid w:val="001B7111"/>
    <w:rsid w:val="001B7276"/>
    <w:rsid w:val="001B773E"/>
    <w:rsid w:val="001C00AB"/>
    <w:rsid w:val="001C0459"/>
    <w:rsid w:val="001C0B40"/>
    <w:rsid w:val="001C0D0C"/>
    <w:rsid w:val="001C13DC"/>
    <w:rsid w:val="001C1611"/>
    <w:rsid w:val="001C163E"/>
    <w:rsid w:val="001C1C99"/>
    <w:rsid w:val="001C1CB3"/>
    <w:rsid w:val="001C1CEE"/>
    <w:rsid w:val="001C1E21"/>
    <w:rsid w:val="001C2999"/>
    <w:rsid w:val="001C29AB"/>
    <w:rsid w:val="001C2BAC"/>
    <w:rsid w:val="001C2D5B"/>
    <w:rsid w:val="001C2E82"/>
    <w:rsid w:val="001C3070"/>
    <w:rsid w:val="001C346B"/>
    <w:rsid w:val="001C354F"/>
    <w:rsid w:val="001C3627"/>
    <w:rsid w:val="001C3DB1"/>
    <w:rsid w:val="001C3F8D"/>
    <w:rsid w:val="001C3FC1"/>
    <w:rsid w:val="001C4091"/>
    <w:rsid w:val="001C42D4"/>
    <w:rsid w:val="001C434B"/>
    <w:rsid w:val="001C4CDF"/>
    <w:rsid w:val="001C4D75"/>
    <w:rsid w:val="001C4E0B"/>
    <w:rsid w:val="001C4FB7"/>
    <w:rsid w:val="001C534F"/>
    <w:rsid w:val="001C544B"/>
    <w:rsid w:val="001C62E9"/>
    <w:rsid w:val="001C6E71"/>
    <w:rsid w:val="001C6ED5"/>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434F"/>
    <w:rsid w:val="001D4377"/>
    <w:rsid w:val="001D45BF"/>
    <w:rsid w:val="001D470F"/>
    <w:rsid w:val="001D4719"/>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9DA"/>
    <w:rsid w:val="001E0A38"/>
    <w:rsid w:val="001E0CF3"/>
    <w:rsid w:val="001E0E91"/>
    <w:rsid w:val="001E0FFA"/>
    <w:rsid w:val="001E12EB"/>
    <w:rsid w:val="001E180C"/>
    <w:rsid w:val="001E1AAC"/>
    <w:rsid w:val="001E1B00"/>
    <w:rsid w:val="001E1B23"/>
    <w:rsid w:val="001E1EB4"/>
    <w:rsid w:val="001E2076"/>
    <w:rsid w:val="001E22C3"/>
    <w:rsid w:val="001E2427"/>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C7F"/>
    <w:rsid w:val="001F3D40"/>
    <w:rsid w:val="001F4419"/>
    <w:rsid w:val="001F46F4"/>
    <w:rsid w:val="001F4749"/>
    <w:rsid w:val="001F4D94"/>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E81"/>
    <w:rsid w:val="00201364"/>
    <w:rsid w:val="0020190A"/>
    <w:rsid w:val="00201957"/>
    <w:rsid w:val="002019EE"/>
    <w:rsid w:val="00201CB8"/>
    <w:rsid w:val="00202568"/>
    <w:rsid w:val="0020290A"/>
    <w:rsid w:val="00202A99"/>
    <w:rsid w:val="00202B73"/>
    <w:rsid w:val="00202C14"/>
    <w:rsid w:val="00202E5E"/>
    <w:rsid w:val="00203552"/>
    <w:rsid w:val="00203694"/>
    <w:rsid w:val="00203C86"/>
    <w:rsid w:val="00203EFA"/>
    <w:rsid w:val="00204259"/>
    <w:rsid w:val="0020485A"/>
    <w:rsid w:val="00204907"/>
    <w:rsid w:val="002049F4"/>
    <w:rsid w:val="00204DD6"/>
    <w:rsid w:val="002051A1"/>
    <w:rsid w:val="00205227"/>
    <w:rsid w:val="00205496"/>
    <w:rsid w:val="002059C1"/>
    <w:rsid w:val="00205A5F"/>
    <w:rsid w:val="002063E3"/>
    <w:rsid w:val="0020654B"/>
    <w:rsid w:val="002066DF"/>
    <w:rsid w:val="0020671C"/>
    <w:rsid w:val="00206D33"/>
    <w:rsid w:val="00206EF1"/>
    <w:rsid w:val="00207187"/>
    <w:rsid w:val="002074CD"/>
    <w:rsid w:val="00207644"/>
    <w:rsid w:val="0020766F"/>
    <w:rsid w:val="00207693"/>
    <w:rsid w:val="00207B1F"/>
    <w:rsid w:val="00207C99"/>
    <w:rsid w:val="002101A9"/>
    <w:rsid w:val="00210233"/>
    <w:rsid w:val="0021069B"/>
    <w:rsid w:val="002108E5"/>
    <w:rsid w:val="00210ABB"/>
    <w:rsid w:val="00210E4B"/>
    <w:rsid w:val="00210F8B"/>
    <w:rsid w:val="002111BD"/>
    <w:rsid w:val="002112E5"/>
    <w:rsid w:val="00211ACE"/>
    <w:rsid w:val="00211E46"/>
    <w:rsid w:val="00211FAF"/>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64D"/>
    <w:rsid w:val="00217A11"/>
    <w:rsid w:val="00217D87"/>
    <w:rsid w:val="00217FAE"/>
    <w:rsid w:val="002202A5"/>
    <w:rsid w:val="002208D1"/>
    <w:rsid w:val="00220A2A"/>
    <w:rsid w:val="00220A76"/>
    <w:rsid w:val="002212BD"/>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7D0"/>
    <w:rsid w:val="002249F4"/>
    <w:rsid w:val="00224D77"/>
    <w:rsid w:val="00224E36"/>
    <w:rsid w:val="00225364"/>
    <w:rsid w:val="0022550B"/>
    <w:rsid w:val="00225807"/>
    <w:rsid w:val="002259B7"/>
    <w:rsid w:val="00225ACE"/>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81C"/>
    <w:rsid w:val="0023083C"/>
    <w:rsid w:val="00230E92"/>
    <w:rsid w:val="00230FCA"/>
    <w:rsid w:val="00231151"/>
    <w:rsid w:val="00231557"/>
    <w:rsid w:val="00231727"/>
    <w:rsid w:val="002317D4"/>
    <w:rsid w:val="00231BA0"/>
    <w:rsid w:val="002322FC"/>
    <w:rsid w:val="00232499"/>
    <w:rsid w:val="00232575"/>
    <w:rsid w:val="00232779"/>
    <w:rsid w:val="00233233"/>
    <w:rsid w:val="002336A9"/>
    <w:rsid w:val="00233889"/>
    <w:rsid w:val="00233903"/>
    <w:rsid w:val="0023394A"/>
    <w:rsid w:val="00233C8F"/>
    <w:rsid w:val="00233E99"/>
    <w:rsid w:val="00234002"/>
    <w:rsid w:val="0023497B"/>
    <w:rsid w:val="00234EDC"/>
    <w:rsid w:val="00235BAA"/>
    <w:rsid w:val="00235CE4"/>
    <w:rsid w:val="00235F96"/>
    <w:rsid w:val="002364F9"/>
    <w:rsid w:val="00236798"/>
    <w:rsid w:val="00236AB7"/>
    <w:rsid w:val="00237024"/>
    <w:rsid w:val="002370EA"/>
    <w:rsid w:val="0023760E"/>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2CDF"/>
    <w:rsid w:val="0024341A"/>
    <w:rsid w:val="00244167"/>
    <w:rsid w:val="002442F5"/>
    <w:rsid w:val="002445E9"/>
    <w:rsid w:val="0024462B"/>
    <w:rsid w:val="00244793"/>
    <w:rsid w:val="002447F3"/>
    <w:rsid w:val="00244B98"/>
    <w:rsid w:val="00244DC2"/>
    <w:rsid w:val="00245218"/>
    <w:rsid w:val="002453C6"/>
    <w:rsid w:val="0024569E"/>
    <w:rsid w:val="0024577E"/>
    <w:rsid w:val="002457FA"/>
    <w:rsid w:val="0024580F"/>
    <w:rsid w:val="00245A38"/>
    <w:rsid w:val="00245FDF"/>
    <w:rsid w:val="00246088"/>
    <w:rsid w:val="002463F0"/>
    <w:rsid w:val="002464F6"/>
    <w:rsid w:val="00246521"/>
    <w:rsid w:val="00246E06"/>
    <w:rsid w:val="00246FE3"/>
    <w:rsid w:val="0024706E"/>
    <w:rsid w:val="0024728C"/>
    <w:rsid w:val="00247676"/>
    <w:rsid w:val="002476D8"/>
    <w:rsid w:val="00247A2A"/>
    <w:rsid w:val="00247C75"/>
    <w:rsid w:val="00247DAC"/>
    <w:rsid w:val="00247DC6"/>
    <w:rsid w:val="00247F34"/>
    <w:rsid w:val="00250063"/>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2F38"/>
    <w:rsid w:val="002532E9"/>
    <w:rsid w:val="0025345B"/>
    <w:rsid w:val="00253463"/>
    <w:rsid w:val="00253647"/>
    <w:rsid w:val="00253874"/>
    <w:rsid w:val="0025393C"/>
    <w:rsid w:val="00254383"/>
    <w:rsid w:val="00254A11"/>
    <w:rsid w:val="00254B42"/>
    <w:rsid w:val="00254BC9"/>
    <w:rsid w:val="00254C94"/>
    <w:rsid w:val="00254E74"/>
    <w:rsid w:val="00254F08"/>
    <w:rsid w:val="00254FF3"/>
    <w:rsid w:val="00255439"/>
    <w:rsid w:val="002554C6"/>
    <w:rsid w:val="00255733"/>
    <w:rsid w:val="00255BE4"/>
    <w:rsid w:val="00255C26"/>
    <w:rsid w:val="0025603F"/>
    <w:rsid w:val="002560EF"/>
    <w:rsid w:val="00256307"/>
    <w:rsid w:val="00256449"/>
    <w:rsid w:val="00256643"/>
    <w:rsid w:val="00256AA4"/>
    <w:rsid w:val="00257004"/>
    <w:rsid w:val="00257716"/>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9AF"/>
    <w:rsid w:val="00262A8F"/>
    <w:rsid w:val="00262AA6"/>
    <w:rsid w:val="00262DB3"/>
    <w:rsid w:val="0026355A"/>
    <w:rsid w:val="00263EE6"/>
    <w:rsid w:val="00263FC4"/>
    <w:rsid w:val="0026433D"/>
    <w:rsid w:val="0026499A"/>
    <w:rsid w:val="00264C8D"/>
    <w:rsid w:val="00264D78"/>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2B"/>
    <w:rsid w:val="00267BC5"/>
    <w:rsid w:val="00267D2C"/>
    <w:rsid w:val="00267D40"/>
    <w:rsid w:val="0027010B"/>
    <w:rsid w:val="00270591"/>
    <w:rsid w:val="00270881"/>
    <w:rsid w:val="00270E91"/>
    <w:rsid w:val="00270FAD"/>
    <w:rsid w:val="00271141"/>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3975"/>
    <w:rsid w:val="002746E1"/>
    <w:rsid w:val="00274AC2"/>
    <w:rsid w:val="00274BBB"/>
    <w:rsid w:val="00274D8E"/>
    <w:rsid w:val="00274ED4"/>
    <w:rsid w:val="00274F3F"/>
    <w:rsid w:val="00274F7B"/>
    <w:rsid w:val="002751B6"/>
    <w:rsid w:val="002753AA"/>
    <w:rsid w:val="002759AF"/>
    <w:rsid w:val="00275C57"/>
    <w:rsid w:val="00276208"/>
    <w:rsid w:val="00276238"/>
    <w:rsid w:val="00276556"/>
    <w:rsid w:val="00276955"/>
    <w:rsid w:val="00276B6C"/>
    <w:rsid w:val="00276F2F"/>
    <w:rsid w:val="002770C8"/>
    <w:rsid w:val="002771DF"/>
    <w:rsid w:val="002773AD"/>
    <w:rsid w:val="00277B6D"/>
    <w:rsid w:val="00277E8D"/>
    <w:rsid w:val="0028010C"/>
    <w:rsid w:val="002802AE"/>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622"/>
    <w:rsid w:val="0028579D"/>
    <w:rsid w:val="00285F4B"/>
    <w:rsid w:val="00286001"/>
    <w:rsid w:val="00286060"/>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28"/>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04"/>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536"/>
    <w:rsid w:val="002A2AEB"/>
    <w:rsid w:val="002A32B8"/>
    <w:rsid w:val="002A33DA"/>
    <w:rsid w:val="002A3410"/>
    <w:rsid w:val="002A3D75"/>
    <w:rsid w:val="002A40FA"/>
    <w:rsid w:val="002A4348"/>
    <w:rsid w:val="002A4E19"/>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738"/>
    <w:rsid w:val="002B08BE"/>
    <w:rsid w:val="002B101E"/>
    <w:rsid w:val="002B15FA"/>
    <w:rsid w:val="002B1690"/>
    <w:rsid w:val="002B1926"/>
    <w:rsid w:val="002B1E29"/>
    <w:rsid w:val="002B239D"/>
    <w:rsid w:val="002B2434"/>
    <w:rsid w:val="002B2438"/>
    <w:rsid w:val="002B26A2"/>
    <w:rsid w:val="002B29B0"/>
    <w:rsid w:val="002B2A88"/>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426"/>
    <w:rsid w:val="002B77B2"/>
    <w:rsid w:val="002B7898"/>
    <w:rsid w:val="002C00B9"/>
    <w:rsid w:val="002C059C"/>
    <w:rsid w:val="002C1239"/>
    <w:rsid w:val="002C12C5"/>
    <w:rsid w:val="002C1B8C"/>
    <w:rsid w:val="002C1C0D"/>
    <w:rsid w:val="002C1DEF"/>
    <w:rsid w:val="002C1FF2"/>
    <w:rsid w:val="002C2140"/>
    <w:rsid w:val="002C2197"/>
    <w:rsid w:val="002C2292"/>
    <w:rsid w:val="002C2648"/>
    <w:rsid w:val="002C297E"/>
    <w:rsid w:val="002C3139"/>
    <w:rsid w:val="002C32E8"/>
    <w:rsid w:val="002C36BD"/>
    <w:rsid w:val="002C380C"/>
    <w:rsid w:val="002C3A1A"/>
    <w:rsid w:val="002C3F55"/>
    <w:rsid w:val="002C3F6A"/>
    <w:rsid w:val="002C438A"/>
    <w:rsid w:val="002C450D"/>
    <w:rsid w:val="002C48AE"/>
    <w:rsid w:val="002C52CE"/>
    <w:rsid w:val="002C5376"/>
    <w:rsid w:val="002C5719"/>
    <w:rsid w:val="002C5B57"/>
    <w:rsid w:val="002C5CCC"/>
    <w:rsid w:val="002C64BA"/>
    <w:rsid w:val="002C6518"/>
    <w:rsid w:val="002C6629"/>
    <w:rsid w:val="002C6707"/>
    <w:rsid w:val="002C678E"/>
    <w:rsid w:val="002C687C"/>
    <w:rsid w:val="002C70DE"/>
    <w:rsid w:val="002C7127"/>
    <w:rsid w:val="002C75FA"/>
    <w:rsid w:val="002C7FDA"/>
    <w:rsid w:val="002D0082"/>
    <w:rsid w:val="002D01BA"/>
    <w:rsid w:val="002D098E"/>
    <w:rsid w:val="002D0DE0"/>
    <w:rsid w:val="002D0E21"/>
    <w:rsid w:val="002D0F22"/>
    <w:rsid w:val="002D105C"/>
    <w:rsid w:val="002D1A55"/>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19A"/>
    <w:rsid w:val="002D61C7"/>
    <w:rsid w:val="002D6930"/>
    <w:rsid w:val="002D719D"/>
    <w:rsid w:val="002D7520"/>
    <w:rsid w:val="002D7808"/>
    <w:rsid w:val="002D7953"/>
    <w:rsid w:val="002D7C37"/>
    <w:rsid w:val="002E0128"/>
    <w:rsid w:val="002E0302"/>
    <w:rsid w:val="002E04FB"/>
    <w:rsid w:val="002E0AB7"/>
    <w:rsid w:val="002E0DE4"/>
    <w:rsid w:val="002E13A1"/>
    <w:rsid w:val="002E1E0D"/>
    <w:rsid w:val="002E227B"/>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C9A"/>
    <w:rsid w:val="002E7E08"/>
    <w:rsid w:val="002E7E71"/>
    <w:rsid w:val="002F0056"/>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3DBD"/>
    <w:rsid w:val="002F4360"/>
    <w:rsid w:val="002F457C"/>
    <w:rsid w:val="002F46DE"/>
    <w:rsid w:val="002F4FA1"/>
    <w:rsid w:val="002F557F"/>
    <w:rsid w:val="002F55F9"/>
    <w:rsid w:val="002F5C67"/>
    <w:rsid w:val="002F5C72"/>
    <w:rsid w:val="002F5CBF"/>
    <w:rsid w:val="002F6183"/>
    <w:rsid w:val="002F647B"/>
    <w:rsid w:val="002F689D"/>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7"/>
    <w:rsid w:val="003028C8"/>
    <w:rsid w:val="00302DDC"/>
    <w:rsid w:val="00303001"/>
    <w:rsid w:val="00303A0E"/>
    <w:rsid w:val="00303D20"/>
    <w:rsid w:val="00304080"/>
    <w:rsid w:val="003040AE"/>
    <w:rsid w:val="003040BE"/>
    <w:rsid w:val="00304104"/>
    <w:rsid w:val="0030443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54"/>
    <w:rsid w:val="003073E9"/>
    <w:rsid w:val="0030745C"/>
    <w:rsid w:val="00307697"/>
    <w:rsid w:val="00307822"/>
    <w:rsid w:val="00307C87"/>
    <w:rsid w:val="00307E23"/>
    <w:rsid w:val="003102EE"/>
    <w:rsid w:val="00310732"/>
    <w:rsid w:val="00310883"/>
    <w:rsid w:val="00310B04"/>
    <w:rsid w:val="00310E2F"/>
    <w:rsid w:val="0031110B"/>
    <w:rsid w:val="003111F4"/>
    <w:rsid w:val="00311A9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5F6"/>
    <w:rsid w:val="00316BE5"/>
    <w:rsid w:val="00316E0B"/>
    <w:rsid w:val="00316E40"/>
    <w:rsid w:val="00316F62"/>
    <w:rsid w:val="00316FFF"/>
    <w:rsid w:val="0031712B"/>
    <w:rsid w:val="003171EE"/>
    <w:rsid w:val="0031720C"/>
    <w:rsid w:val="0031743C"/>
    <w:rsid w:val="00317591"/>
    <w:rsid w:val="003176DB"/>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1B4D"/>
    <w:rsid w:val="00321D21"/>
    <w:rsid w:val="003221C2"/>
    <w:rsid w:val="0032261D"/>
    <w:rsid w:val="00322650"/>
    <w:rsid w:val="003228E0"/>
    <w:rsid w:val="003229EE"/>
    <w:rsid w:val="00322D65"/>
    <w:rsid w:val="00323207"/>
    <w:rsid w:val="003235C5"/>
    <w:rsid w:val="00324087"/>
    <w:rsid w:val="00324509"/>
    <w:rsid w:val="003245CF"/>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135"/>
    <w:rsid w:val="003272D3"/>
    <w:rsid w:val="00327505"/>
    <w:rsid w:val="00327C65"/>
    <w:rsid w:val="003300D8"/>
    <w:rsid w:val="003306E3"/>
    <w:rsid w:val="00330800"/>
    <w:rsid w:val="0033083F"/>
    <w:rsid w:val="00330A09"/>
    <w:rsid w:val="00330F17"/>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13E"/>
    <w:rsid w:val="00344335"/>
    <w:rsid w:val="003444AD"/>
    <w:rsid w:val="003446D8"/>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BBF"/>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28"/>
    <w:rsid w:val="00357FED"/>
    <w:rsid w:val="003603E9"/>
    <w:rsid w:val="0036075A"/>
    <w:rsid w:val="00360CFF"/>
    <w:rsid w:val="00360EF0"/>
    <w:rsid w:val="003610C7"/>
    <w:rsid w:val="003611C0"/>
    <w:rsid w:val="003611C5"/>
    <w:rsid w:val="003614E0"/>
    <w:rsid w:val="00361704"/>
    <w:rsid w:val="003617B7"/>
    <w:rsid w:val="003617C3"/>
    <w:rsid w:val="00361DE8"/>
    <w:rsid w:val="00362044"/>
    <w:rsid w:val="003620A5"/>
    <w:rsid w:val="003622F1"/>
    <w:rsid w:val="00362508"/>
    <w:rsid w:val="00362A25"/>
    <w:rsid w:val="00362B80"/>
    <w:rsid w:val="0036357A"/>
    <w:rsid w:val="003637FC"/>
    <w:rsid w:val="00363E48"/>
    <w:rsid w:val="003640FB"/>
    <w:rsid w:val="00364797"/>
    <w:rsid w:val="003649AF"/>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427"/>
    <w:rsid w:val="003704BC"/>
    <w:rsid w:val="00370508"/>
    <w:rsid w:val="0037076D"/>
    <w:rsid w:val="003709AD"/>
    <w:rsid w:val="00370AF0"/>
    <w:rsid w:val="003715DB"/>
    <w:rsid w:val="003716F6"/>
    <w:rsid w:val="00371796"/>
    <w:rsid w:val="00371AD9"/>
    <w:rsid w:val="00372229"/>
    <w:rsid w:val="00372AF0"/>
    <w:rsid w:val="00372EA6"/>
    <w:rsid w:val="00372FC4"/>
    <w:rsid w:val="003733A1"/>
    <w:rsid w:val="00373497"/>
    <w:rsid w:val="003735C3"/>
    <w:rsid w:val="00373A27"/>
    <w:rsid w:val="00373A6E"/>
    <w:rsid w:val="00373EE3"/>
    <w:rsid w:val="00374BD7"/>
    <w:rsid w:val="00374D66"/>
    <w:rsid w:val="00374DA9"/>
    <w:rsid w:val="00374FC0"/>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3A"/>
    <w:rsid w:val="00380179"/>
    <w:rsid w:val="00380331"/>
    <w:rsid w:val="003805E7"/>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3F"/>
    <w:rsid w:val="00385A4E"/>
    <w:rsid w:val="00386089"/>
    <w:rsid w:val="00386240"/>
    <w:rsid w:val="0038627F"/>
    <w:rsid w:val="00386367"/>
    <w:rsid w:val="0038643C"/>
    <w:rsid w:val="003864DF"/>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2CDE"/>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A7F"/>
    <w:rsid w:val="00397D1B"/>
    <w:rsid w:val="00397F86"/>
    <w:rsid w:val="003A0264"/>
    <w:rsid w:val="003A05D3"/>
    <w:rsid w:val="003A08CB"/>
    <w:rsid w:val="003A0ADF"/>
    <w:rsid w:val="003A0F01"/>
    <w:rsid w:val="003A1943"/>
    <w:rsid w:val="003A19C9"/>
    <w:rsid w:val="003A1B9B"/>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699"/>
    <w:rsid w:val="003A6DAC"/>
    <w:rsid w:val="003A7019"/>
    <w:rsid w:val="003A734E"/>
    <w:rsid w:val="003A754F"/>
    <w:rsid w:val="003A76DE"/>
    <w:rsid w:val="003A7734"/>
    <w:rsid w:val="003A79A8"/>
    <w:rsid w:val="003A7A57"/>
    <w:rsid w:val="003A7AD8"/>
    <w:rsid w:val="003A7C59"/>
    <w:rsid w:val="003A7DA7"/>
    <w:rsid w:val="003B004F"/>
    <w:rsid w:val="003B0145"/>
    <w:rsid w:val="003B039B"/>
    <w:rsid w:val="003B0440"/>
    <w:rsid w:val="003B142F"/>
    <w:rsid w:val="003B1670"/>
    <w:rsid w:val="003B1887"/>
    <w:rsid w:val="003B1F62"/>
    <w:rsid w:val="003B2090"/>
    <w:rsid w:val="003B220F"/>
    <w:rsid w:val="003B24FE"/>
    <w:rsid w:val="003B254E"/>
    <w:rsid w:val="003B2672"/>
    <w:rsid w:val="003B2960"/>
    <w:rsid w:val="003B2EDF"/>
    <w:rsid w:val="003B2EE8"/>
    <w:rsid w:val="003B30F7"/>
    <w:rsid w:val="003B320A"/>
    <w:rsid w:val="003B3431"/>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418"/>
    <w:rsid w:val="003D0AB8"/>
    <w:rsid w:val="003D0AFD"/>
    <w:rsid w:val="003D12BB"/>
    <w:rsid w:val="003D1845"/>
    <w:rsid w:val="003D1908"/>
    <w:rsid w:val="003D1DED"/>
    <w:rsid w:val="003D1E52"/>
    <w:rsid w:val="003D2108"/>
    <w:rsid w:val="003D2141"/>
    <w:rsid w:val="003D21D5"/>
    <w:rsid w:val="003D24C1"/>
    <w:rsid w:val="003D2A91"/>
    <w:rsid w:val="003D30A4"/>
    <w:rsid w:val="003D31B9"/>
    <w:rsid w:val="003D3414"/>
    <w:rsid w:val="003D34E3"/>
    <w:rsid w:val="003D3979"/>
    <w:rsid w:val="003D3E49"/>
    <w:rsid w:val="003D439D"/>
    <w:rsid w:val="003D4919"/>
    <w:rsid w:val="003D4E6E"/>
    <w:rsid w:val="003D504E"/>
    <w:rsid w:val="003D50CE"/>
    <w:rsid w:val="003D5443"/>
    <w:rsid w:val="003D5C69"/>
    <w:rsid w:val="003D613A"/>
    <w:rsid w:val="003D64BA"/>
    <w:rsid w:val="003D6775"/>
    <w:rsid w:val="003D706F"/>
    <w:rsid w:val="003D70C4"/>
    <w:rsid w:val="003D70FF"/>
    <w:rsid w:val="003D7689"/>
    <w:rsid w:val="003D786D"/>
    <w:rsid w:val="003D78C8"/>
    <w:rsid w:val="003D7A4A"/>
    <w:rsid w:val="003D7AE4"/>
    <w:rsid w:val="003D7B81"/>
    <w:rsid w:val="003E0138"/>
    <w:rsid w:val="003E025D"/>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6E6"/>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6D6E"/>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7F5"/>
    <w:rsid w:val="00401C08"/>
    <w:rsid w:val="00401C40"/>
    <w:rsid w:val="00401CAB"/>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B0"/>
    <w:rsid w:val="004107F5"/>
    <w:rsid w:val="00410977"/>
    <w:rsid w:val="00410C47"/>
    <w:rsid w:val="00410D16"/>
    <w:rsid w:val="00410E45"/>
    <w:rsid w:val="00410EC5"/>
    <w:rsid w:val="004116C4"/>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5AD"/>
    <w:rsid w:val="00415947"/>
    <w:rsid w:val="004159D5"/>
    <w:rsid w:val="00415A16"/>
    <w:rsid w:val="00415AF9"/>
    <w:rsid w:val="00416101"/>
    <w:rsid w:val="0041636E"/>
    <w:rsid w:val="0041684A"/>
    <w:rsid w:val="004168AA"/>
    <w:rsid w:val="00416BE8"/>
    <w:rsid w:val="00416C00"/>
    <w:rsid w:val="00416D9B"/>
    <w:rsid w:val="00417137"/>
    <w:rsid w:val="00417190"/>
    <w:rsid w:val="004172D3"/>
    <w:rsid w:val="004173BC"/>
    <w:rsid w:val="00417462"/>
    <w:rsid w:val="00417607"/>
    <w:rsid w:val="004176CC"/>
    <w:rsid w:val="00417706"/>
    <w:rsid w:val="00417F15"/>
    <w:rsid w:val="00417F73"/>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667"/>
    <w:rsid w:val="00422CDA"/>
    <w:rsid w:val="00422FFF"/>
    <w:rsid w:val="00423158"/>
    <w:rsid w:val="004232CA"/>
    <w:rsid w:val="00423547"/>
    <w:rsid w:val="00423966"/>
    <w:rsid w:val="00423B68"/>
    <w:rsid w:val="00423BFD"/>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6D1F"/>
    <w:rsid w:val="00427302"/>
    <w:rsid w:val="004273B8"/>
    <w:rsid w:val="00427857"/>
    <w:rsid w:val="004278BB"/>
    <w:rsid w:val="00427A2C"/>
    <w:rsid w:val="00427CBD"/>
    <w:rsid w:val="00430461"/>
    <w:rsid w:val="00430BAB"/>
    <w:rsid w:val="00430F1E"/>
    <w:rsid w:val="00431763"/>
    <w:rsid w:val="00431DDB"/>
    <w:rsid w:val="00431E47"/>
    <w:rsid w:val="00431EF2"/>
    <w:rsid w:val="0043220B"/>
    <w:rsid w:val="00432A56"/>
    <w:rsid w:val="00432D7C"/>
    <w:rsid w:val="00432DCF"/>
    <w:rsid w:val="00432EDF"/>
    <w:rsid w:val="0043362D"/>
    <w:rsid w:val="004336D3"/>
    <w:rsid w:val="00433D44"/>
    <w:rsid w:val="00434221"/>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AE9"/>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2092"/>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6EC"/>
    <w:rsid w:val="004507A1"/>
    <w:rsid w:val="004508F4"/>
    <w:rsid w:val="00450A9D"/>
    <w:rsid w:val="00450AB3"/>
    <w:rsid w:val="00450B0A"/>
    <w:rsid w:val="00450F61"/>
    <w:rsid w:val="00450FC6"/>
    <w:rsid w:val="00451238"/>
    <w:rsid w:val="004513BA"/>
    <w:rsid w:val="004516CF"/>
    <w:rsid w:val="00451A6E"/>
    <w:rsid w:val="00451B21"/>
    <w:rsid w:val="00451C0D"/>
    <w:rsid w:val="00451CBF"/>
    <w:rsid w:val="00451F6B"/>
    <w:rsid w:val="004521F0"/>
    <w:rsid w:val="0045231E"/>
    <w:rsid w:val="0045244B"/>
    <w:rsid w:val="00452684"/>
    <w:rsid w:val="00452920"/>
    <w:rsid w:val="004529E2"/>
    <w:rsid w:val="00452D9C"/>
    <w:rsid w:val="0045305F"/>
    <w:rsid w:val="0045339D"/>
    <w:rsid w:val="00453418"/>
    <w:rsid w:val="00453824"/>
    <w:rsid w:val="004538BE"/>
    <w:rsid w:val="0045399D"/>
    <w:rsid w:val="00453EDD"/>
    <w:rsid w:val="004540FA"/>
    <w:rsid w:val="004542A7"/>
    <w:rsid w:val="004542BE"/>
    <w:rsid w:val="004542CA"/>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5F41"/>
    <w:rsid w:val="004664F6"/>
    <w:rsid w:val="00466D6E"/>
    <w:rsid w:val="0046703B"/>
    <w:rsid w:val="004670F6"/>
    <w:rsid w:val="004676A9"/>
    <w:rsid w:val="0047060D"/>
    <w:rsid w:val="00470EBF"/>
    <w:rsid w:val="004711A5"/>
    <w:rsid w:val="004713E2"/>
    <w:rsid w:val="00471569"/>
    <w:rsid w:val="00471B35"/>
    <w:rsid w:val="00471B5C"/>
    <w:rsid w:val="00471ECC"/>
    <w:rsid w:val="00472065"/>
    <w:rsid w:val="0047208C"/>
    <w:rsid w:val="004724A1"/>
    <w:rsid w:val="0047261F"/>
    <w:rsid w:val="00472896"/>
    <w:rsid w:val="00472C12"/>
    <w:rsid w:val="00473039"/>
    <w:rsid w:val="0047314E"/>
    <w:rsid w:val="004732AA"/>
    <w:rsid w:val="0047335C"/>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A42"/>
    <w:rsid w:val="00476C87"/>
    <w:rsid w:val="00477208"/>
    <w:rsid w:val="004772D0"/>
    <w:rsid w:val="00477475"/>
    <w:rsid w:val="0047762E"/>
    <w:rsid w:val="00477840"/>
    <w:rsid w:val="00477ECB"/>
    <w:rsid w:val="00480212"/>
    <w:rsid w:val="0048071D"/>
    <w:rsid w:val="0048076C"/>
    <w:rsid w:val="004808B9"/>
    <w:rsid w:val="00480A56"/>
    <w:rsid w:val="00481129"/>
    <w:rsid w:val="0048149A"/>
    <w:rsid w:val="00481616"/>
    <w:rsid w:val="004819BA"/>
    <w:rsid w:val="004819C1"/>
    <w:rsid w:val="00481AB6"/>
    <w:rsid w:val="00481E7A"/>
    <w:rsid w:val="0048242C"/>
    <w:rsid w:val="00482480"/>
    <w:rsid w:val="0048257A"/>
    <w:rsid w:val="00482BF3"/>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196"/>
    <w:rsid w:val="00490295"/>
    <w:rsid w:val="00490528"/>
    <w:rsid w:val="0049061D"/>
    <w:rsid w:val="00490793"/>
    <w:rsid w:val="00490817"/>
    <w:rsid w:val="004909D2"/>
    <w:rsid w:val="00490ADF"/>
    <w:rsid w:val="00490B22"/>
    <w:rsid w:val="00490C9B"/>
    <w:rsid w:val="00490D67"/>
    <w:rsid w:val="0049111A"/>
    <w:rsid w:val="004912BE"/>
    <w:rsid w:val="004913B2"/>
    <w:rsid w:val="0049142A"/>
    <w:rsid w:val="0049163D"/>
    <w:rsid w:val="004916A0"/>
    <w:rsid w:val="00491757"/>
    <w:rsid w:val="004918BD"/>
    <w:rsid w:val="00491BF7"/>
    <w:rsid w:val="00491C59"/>
    <w:rsid w:val="00491D45"/>
    <w:rsid w:val="00491E4C"/>
    <w:rsid w:val="00491EC5"/>
    <w:rsid w:val="0049205B"/>
    <w:rsid w:val="00492602"/>
    <w:rsid w:val="0049296D"/>
    <w:rsid w:val="00492D64"/>
    <w:rsid w:val="00493246"/>
    <w:rsid w:val="00493418"/>
    <w:rsid w:val="00493AF9"/>
    <w:rsid w:val="00493DEA"/>
    <w:rsid w:val="00494A63"/>
    <w:rsid w:val="004953F6"/>
    <w:rsid w:val="00495790"/>
    <w:rsid w:val="00495CAD"/>
    <w:rsid w:val="00495D40"/>
    <w:rsid w:val="00495FC4"/>
    <w:rsid w:val="00496020"/>
    <w:rsid w:val="00496375"/>
    <w:rsid w:val="00496381"/>
    <w:rsid w:val="004963B8"/>
    <w:rsid w:val="0049649A"/>
    <w:rsid w:val="00496576"/>
    <w:rsid w:val="00496987"/>
    <w:rsid w:val="00496B06"/>
    <w:rsid w:val="00496C94"/>
    <w:rsid w:val="00496CC3"/>
    <w:rsid w:val="00496EF5"/>
    <w:rsid w:val="00497E93"/>
    <w:rsid w:val="004A0212"/>
    <w:rsid w:val="004A04AD"/>
    <w:rsid w:val="004A0623"/>
    <w:rsid w:val="004A0906"/>
    <w:rsid w:val="004A09E8"/>
    <w:rsid w:val="004A0B63"/>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2B"/>
    <w:rsid w:val="004A7DE5"/>
    <w:rsid w:val="004A7E32"/>
    <w:rsid w:val="004A7E9F"/>
    <w:rsid w:val="004B035D"/>
    <w:rsid w:val="004B117C"/>
    <w:rsid w:val="004B11D6"/>
    <w:rsid w:val="004B1693"/>
    <w:rsid w:val="004B16F3"/>
    <w:rsid w:val="004B1771"/>
    <w:rsid w:val="004B18A2"/>
    <w:rsid w:val="004B1DF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9A0"/>
    <w:rsid w:val="004B5A57"/>
    <w:rsid w:val="004B5CE5"/>
    <w:rsid w:val="004B5FC3"/>
    <w:rsid w:val="004B5FC6"/>
    <w:rsid w:val="004B65B3"/>
    <w:rsid w:val="004B663D"/>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B41"/>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1E"/>
    <w:rsid w:val="004C3840"/>
    <w:rsid w:val="004C3F1D"/>
    <w:rsid w:val="004C415A"/>
    <w:rsid w:val="004C4177"/>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3CD"/>
    <w:rsid w:val="004C7613"/>
    <w:rsid w:val="004C7A7E"/>
    <w:rsid w:val="004C7BBA"/>
    <w:rsid w:val="004C7E66"/>
    <w:rsid w:val="004D05B8"/>
    <w:rsid w:val="004D06E8"/>
    <w:rsid w:val="004D0768"/>
    <w:rsid w:val="004D07B3"/>
    <w:rsid w:val="004D08B8"/>
    <w:rsid w:val="004D08EE"/>
    <w:rsid w:val="004D0C3E"/>
    <w:rsid w:val="004D0C48"/>
    <w:rsid w:val="004D1401"/>
    <w:rsid w:val="004D1414"/>
    <w:rsid w:val="004D1C72"/>
    <w:rsid w:val="004D1CDC"/>
    <w:rsid w:val="004D2476"/>
    <w:rsid w:val="004D2B29"/>
    <w:rsid w:val="004D2F33"/>
    <w:rsid w:val="004D3047"/>
    <w:rsid w:val="004D334D"/>
    <w:rsid w:val="004D3627"/>
    <w:rsid w:val="004D3959"/>
    <w:rsid w:val="004D3B65"/>
    <w:rsid w:val="004D3CF6"/>
    <w:rsid w:val="004D3EAA"/>
    <w:rsid w:val="004D4241"/>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D6E"/>
    <w:rsid w:val="004E0D9F"/>
    <w:rsid w:val="004E0E4C"/>
    <w:rsid w:val="004E1205"/>
    <w:rsid w:val="004E1292"/>
    <w:rsid w:val="004E1461"/>
    <w:rsid w:val="004E16C1"/>
    <w:rsid w:val="004E1AE1"/>
    <w:rsid w:val="004E24A8"/>
    <w:rsid w:val="004E2776"/>
    <w:rsid w:val="004E2A3C"/>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675"/>
    <w:rsid w:val="004E5808"/>
    <w:rsid w:val="004E583F"/>
    <w:rsid w:val="004E586A"/>
    <w:rsid w:val="004E58B8"/>
    <w:rsid w:val="004E5A20"/>
    <w:rsid w:val="004E6144"/>
    <w:rsid w:val="004E6643"/>
    <w:rsid w:val="004E67D0"/>
    <w:rsid w:val="004E6AE6"/>
    <w:rsid w:val="004E7123"/>
    <w:rsid w:val="004E73DB"/>
    <w:rsid w:val="004E773B"/>
    <w:rsid w:val="004E78DC"/>
    <w:rsid w:val="004E7CD6"/>
    <w:rsid w:val="004E7D14"/>
    <w:rsid w:val="004F00D9"/>
    <w:rsid w:val="004F0760"/>
    <w:rsid w:val="004F0BC4"/>
    <w:rsid w:val="004F0D25"/>
    <w:rsid w:val="004F0D56"/>
    <w:rsid w:val="004F0D70"/>
    <w:rsid w:val="004F1778"/>
    <w:rsid w:val="004F1802"/>
    <w:rsid w:val="004F18E2"/>
    <w:rsid w:val="004F18FA"/>
    <w:rsid w:val="004F3296"/>
    <w:rsid w:val="004F355D"/>
    <w:rsid w:val="004F38D9"/>
    <w:rsid w:val="004F39C2"/>
    <w:rsid w:val="004F39CF"/>
    <w:rsid w:val="004F3F76"/>
    <w:rsid w:val="004F406B"/>
    <w:rsid w:val="004F43C8"/>
    <w:rsid w:val="004F440A"/>
    <w:rsid w:val="004F451B"/>
    <w:rsid w:val="004F487E"/>
    <w:rsid w:val="004F4C09"/>
    <w:rsid w:val="004F4C93"/>
    <w:rsid w:val="004F50A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7E"/>
    <w:rsid w:val="00501A9B"/>
    <w:rsid w:val="00501AFF"/>
    <w:rsid w:val="00501B7B"/>
    <w:rsid w:val="00501C6F"/>
    <w:rsid w:val="00501CF3"/>
    <w:rsid w:val="00501E07"/>
    <w:rsid w:val="00501FE8"/>
    <w:rsid w:val="00502483"/>
    <w:rsid w:val="005026A0"/>
    <w:rsid w:val="005027D8"/>
    <w:rsid w:val="0050295F"/>
    <w:rsid w:val="0050297B"/>
    <w:rsid w:val="00502C57"/>
    <w:rsid w:val="00502C74"/>
    <w:rsid w:val="00503719"/>
    <w:rsid w:val="00503837"/>
    <w:rsid w:val="00503F4D"/>
    <w:rsid w:val="00504272"/>
    <w:rsid w:val="0050455E"/>
    <w:rsid w:val="00504C07"/>
    <w:rsid w:val="00504E78"/>
    <w:rsid w:val="00504F96"/>
    <w:rsid w:val="005051D1"/>
    <w:rsid w:val="00505CD5"/>
    <w:rsid w:val="00506061"/>
    <w:rsid w:val="00506373"/>
    <w:rsid w:val="005063EB"/>
    <w:rsid w:val="005067D1"/>
    <w:rsid w:val="00506833"/>
    <w:rsid w:val="00506A2F"/>
    <w:rsid w:val="00506A5F"/>
    <w:rsid w:val="00506E65"/>
    <w:rsid w:val="00506F29"/>
    <w:rsid w:val="005070F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522"/>
    <w:rsid w:val="00511836"/>
    <w:rsid w:val="00511904"/>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517"/>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695"/>
    <w:rsid w:val="005239F9"/>
    <w:rsid w:val="00523C83"/>
    <w:rsid w:val="00523DB4"/>
    <w:rsid w:val="00523ED3"/>
    <w:rsid w:val="00523F92"/>
    <w:rsid w:val="005242A2"/>
    <w:rsid w:val="00524534"/>
    <w:rsid w:val="00524FAC"/>
    <w:rsid w:val="00525A67"/>
    <w:rsid w:val="00525BC5"/>
    <w:rsid w:val="00525CE0"/>
    <w:rsid w:val="00525F22"/>
    <w:rsid w:val="00525F7F"/>
    <w:rsid w:val="0052648A"/>
    <w:rsid w:val="005264B3"/>
    <w:rsid w:val="00526602"/>
    <w:rsid w:val="00526700"/>
    <w:rsid w:val="00526754"/>
    <w:rsid w:val="00526FC0"/>
    <w:rsid w:val="00527243"/>
    <w:rsid w:val="005278F5"/>
    <w:rsid w:val="00527973"/>
    <w:rsid w:val="00527AE5"/>
    <w:rsid w:val="00527C4A"/>
    <w:rsid w:val="005302F1"/>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3EF9"/>
    <w:rsid w:val="005340D9"/>
    <w:rsid w:val="005343F8"/>
    <w:rsid w:val="00534817"/>
    <w:rsid w:val="0053491A"/>
    <w:rsid w:val="00534D6E"/>
    <w:rsid w:val="00534D8E"/>
    <w:rsid w:val="00534FB3"/>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88C"/>
    <w:rsid w:val="005419C0"/>
    <w:rsid w:val="00541B23"/>
    <w:rsid w:val="00541C07"/>
    <w:rsid w:val="00541D23"/>
    <w:rsid w:val="00541EDE"/>
    <w:rsid w:val="00542792"/>
    <w:rsid w:val="00542AC8"/>
    <w:rsid w:val="00542C9F"/>
    <w:rsid w:val="00542E1F"/>
    <w:rsid w:val="0054305A"/>
    <w:rsid w:val="005435D0"/>
    <w:rsid w:val="005438BD"/>
    <w:rsid w:val="005438C0"/>
    <w:rsid w:val="00543935"/>
    <w:rsid w:val="0054399E"/>
    <w:rsid w:val="00543C5C"/>
    <w:rsid w:val="00543C9F"/>
    <w:rsid w:val="00543D49"/>
    <w:rsid w:val="00543EC2"/>
    <w:rsid w:val="005440BA"/>
    <w:rsid w:val="0054465F"/>
    <w:rsid w:val="00544B3E"/>
    <w:rsid w:val="00544D64"/>
    <w:rsid w:val="0054540D"/>
    <w:rsid w:val="005457E1"/>
    <w:rsid w:val="005458FA"/>
    <w:rsid w:val="00545C42"/>
    <w:rsid w:val="00545F38"/>
    <w:rsid w:val="005462D1"/>
    <w:rsid w:val="0054630D"/>
    <w:rsid w:val="00546502"/>
    <w:rsid w:val="0054680F"/>
    <w:rsid w:val="00546BCF"/>
    <w:rsid w:val="00546D95"/>
    <w:rsid w:val="0054702E"/>
    <w:rsid w:val="00547363"/>
    <w:rsid w:val="005473C3"/>
    <w:rsid w:val="00547543"/>
    <w:rsid w:val="005476EF"/>
    <w:rsid w:val="005478CD"/>
    <w:rsid w:val="00547C04"/>
    <w:rsid w:val="005500DB"/>
    <w:rsid w:val="0055050D"/>
    <w:rsid w:val="00550982"/>
    <w:rsid w:val="0055099F"/>
    <w:rsid w:val="00550BB5"/>
    <w:rsid w:val="00550E07"/>
    <w:rsid w:val="00550E42"/>
    <w:rsid w:val="00550E73"/>
    <w:rsid w:val="005513DF"/>
    <w:rsid w:val="00551679"/>
    <w:rsid w:val="00551BFE"/>
    <w:rsid w:val="00551E16"/>
    <w:rsid w:val="0055224D"/>
    <w:rsid w:val="005528F6"/>
    <w:rsid w:val="00552A9B"/>
    <w:rsid w:val="00552B41"/>
    <w:rsid w:val="00552BF6"/>
    <w:rsid w:val="00552C6C"/>
    <w:rsid w:val="00552D25"/>
    <w:rsid w:val="00553278"/>
    <w:rsid w:val="005532F6"/>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BEF"/>
    <w:rsid w:val="00557CD8"/>
    <w:rsid w:val="005600ED"/>
    <w:rsid w:val="0056050E"/>
    <w:rsid w:val="0056086D"/>
    <w:rsid w:val="00560930"/>
    <w:rsid w:val="00560C0C"/>
    <w:rsid w:val="00560F7D"/>
    <w:rsid w:val="00561031"/>
    <w:rsid w:val="00561A5D"/>
    <w:rsid w:val="00562076"/>
    <w:rsid w:val="005625D8"/>
    <w:rsid w:val="00562A1F"/>
    <w:rsid w:val="00562A73"/>
    <w:rsid w:val="00562C13"/>
    <w:rsid w:val="00563134"/>
    <w:rsid w:val="0056326C"/>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3EF"/>
    <w:rsid w:val="00570B6E"/>
    <w:rsid w:val="00570C9A"/>
    <w:rsid w:val="00570D5B"/>
    <w:rsid w:val="005713C2"/>
    <w:rsid w:val="005716AA"/>
    <w:rsid w:val="00571EE9"/>
    <w:rsid w:val="0057251E"/>
    <w:rsid w:val="0057278A"/>
    <w:rsid w:val="00572A5E"/>
    <w:rsid w:val="00572B1A"/>
    <w:rsid w:val="00572D3C"/>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5CFA"/>
    <w:rsid w:val="0057639A"/>
    <w:rsid w:val="00576545"/>
    <w:rsid w:val="005765CC"/>
    <w:rsid w:val="00576A28"/>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8AE"/>
    <w:rsid w:val="0058191E"/>
    <w:rsid w:val="00581A12"/>
    <w:rsid w:val="00581A54"/>
    <w:rsid w:val="005822CD"/>
    <w:rsid w:val="0058245F"/>
    <w:rsid w:val="005828CA"/>
    <w:rsid w:val="005829B3"/>
    <w:rsid w:val="00582A77"/>
    <w:rsid w:val="00582B51"/>
    <w:rsid w:val="00582E93"/>
    <w:rsid w:val="0058309D"/>
    <w:rsid w:val="005833B3"/>
    <w:rsid w:val="00583506"/>
    <w:rsid w:val="00583C0A"/>
    <w:rsid w:val="00583E8F"/>
    <w:rsid w:val="00583FA6"/>
    <w:rsid w:val="0058438B"/>
    <w:rsid w:val="00584E3F"/>
    <w:rsid w:val="00584E57"/>
    <w:rsid w:val="00585201"/>
    <w:rsid w:val="00585298"/>
    <w:rsid w:val="00585394"/>
    <w:rsid w:val="00585765"/>
    <w:rsid w:val="0058578D"/>
    <w:rsid w:val="00585BFA"/>
    <w:rsid w:val="00585DAA"/>
    <w:rsid w:val="00586022"/>
    <w:rsid w:val="00586442"/>
    <w:rsid w:val="0058646C"/>
    <w:rsid w:val="00586521"/>
    <w:rsid w:val="005867A7"/>
    <w:rsid w:val="0058684C"/>
    <w:rsid w:val="005868B7"/>
    <w:rsid w:val="00586AFB"/>
    <w:rsid w:val="00586C0E"/>
    <w:rsid w:val="00586C41"/>
    <w:rsid w:val="00586F7D"/>
    <w:rsid w:val="00587139"/>
    <w:rsid w:val="00587517"/>
    <w:rsid w:val="005877F6"/>
    <w:rsid w:val="00587BB1"/>
    <w:rsid w:val="00590335"/>
    <w:rsid w:val="00590340"/>
    <w:rsid w:val="00590E03"/>
    <w:rsid w:val="0059133D"/>
    <w:rsid w:val="005916A6"/>
    <w:rsid w:val="00591775"/>
    <w:rsid w:val="005918E8"/>
    <w:rsid w:val="00591938"/>
    <w:rsid w:val="0059207A"/>
    <w:rsid w:val="00592A0D"/>
    <w:rsid w:val="00592B8D"/>
    <w:rsid w:val="00592C54"/>
    <w:rsid w:val="00592F3B"/>
    <w:rsid w:val="00593253"/>
    <w:rsid w:val="00593273"/>
    <w:rsid w:val="00593BB5"/>
    <w:rsid w:val="00593E10"/>
    <w:rsid w:val="00593EB7"/>
    <w:rsid w:val="00593F38"/>
    <w:rsid w:val="005942AB"/>
    <w:rsid w:val="0059436A"/>
    <w:rsid w:val="0059497F"/>
    <w:rsid w:val="00594C2E"/>
    <w:rsid w:val="00594CC9"/>
    <w:rsid w:val="00594F87"/>
    <w:rsid w:val="00595830"/>
    <w:rsid w:val="00595B49"/>
    <w:rsid w:val="00595C60"/>
    <w:rsid w:val="00595EE4"/>
    <w:rsid w:val="00596195"/>
    <w:rsid w:val="0059626E"/>
    <w:rsid w:val="00596285"/>
    <w:rsid w:val="0059654E"/>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5DBF"/>
    <w:rsid w:val="005A61C4"/>
    <w:rsid w:val="005A6476"/>
    <w:rsid w:val="005A66E3"/>
    <w:rsid w:val="005A677E"/>
    <w:rsid w:val="005A69C5"/>
    <w:rsid w:val="005A7197"/>
    <w:rsid w:val="005A738C"/>
    <w:rsid w:val="005A7B62"/>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75"/>
    <w:rsid w:val="005B788F"/>
    <w:rsid w:val="005B7C66"/>
    <w:rsid w:val="005B7CF1"/>
    <w:rsid w:val="005B7EEE"/>
    <w:rsid w:val="005C005F"/>
    <w:rsid w:val="005C02DF"/>
    <w:rsid w:val="005C04A7"/>
    <w:rsid w:val="005C0B04"/>
    <w:rsid w:val="005C0C65"/>
    <w:rsid w:val="005C0CBF"/>
    <w:rsid w:val="005C0E33"/>
    <w:rsid w:val="005C0F3B"/>
    <w:rsid w:val="005C111E"/>
    <w:rsid w:val="005C12D3"/>
    <w:rsid w:val="005C1470"/>
    <w:rsid w:val="005C1726"/>
    <w:rsid w:val="005C1A82"/>
    <w:rsid w:val="005C222C"/>
    <w:rsid w:val="005C22A0"/>
    <w:rsid w:val="005C26CF"/>
    <w:rsid w:val="005C276D"/>
    <w:rsid w:val="005C29C8"/>
    <w:rsid w:val="005C2C23"/>
    <w:rsid w:val="005C2D37"/>
    <w:rsid w:val="005C2E87"/>
    <w:rsid w:val="005C30EC"/>
    <w:rsid w:val="005C37CF"/>
    <w:rsid w:val="005C3996"/>
    <w:rsid w:val="005C39BD"/>
    <w:rsid w:val="005C3BE3"/>
    <w:rsid w:val="005C44A8"/>
    <w:rsid w:val="005C475C"/>
    <w:rsid w:val="005C4E10"/>
    <w:rsid w:val="005C5427"/>
    <w:rsid w:val="005C596F"/>
    <w:rsid w:val="005C59ED"/>
    <w:rsid w:val="005C5A2E"/>
    <w:rsid w:val="005C5CA8"/>
    <w:rsid w:val="005C617E"/>
    <w:rsid w:val="005C6328"/>
    <w:rsid w:val="005C692A"/>
    <w:rsid w:val="005C712C"/>
    <w:rsid w:val="005C733C"/>
    <w:rsid w:val="005C75AB"/>
    <w:rsid w:val="005C7CBA"/>
    <w:rsid w:val="005C7FC7"/>
    <w:rsid w:val="005D0160"/>
    <w:rsid w:val="005D026A"/>
    <w:rsid w:val="005D03CD"/>
    <w:rsid w:val="005D093D"/>
    <w:rsid w:val="005D0B0C"/>
    <w:rsid w:val="005D0FE1"/>
    <w:rsid w:val="005D139F"/>
    <w:rsid w:val="005D18C5"/>
    <w:rsid w:val="005D1991"/>
    <w:rsid w:val="005D2722"/>
    <w:rsid w:val="005D27AD"/>
    <w:rsid w:val="005D2E18"/>
    <w:rsid w:val="005D3527"/>
    <w:rsid w:val="005D35FA"/>
    <w:rsid w:val="005D3695"/>
    <w:rsid w:val="005D39C0"/>
    <w:rsid w:val="005D3D73"/>
    <w:rsid w:val="005D3DCB"/>
    <w:rsid w:val="005D405F"/>
    <w:rsid w:val="005D413E"/>
    <w:rsid w:val="005D4277"/>
    <w:rsid w:val="005D4294"/>
    <w:rsid w:val="005D45BE"/>
    <w:rsid w:val="005D46C5"/>
    <w:rsid w:val="005D4EC6"/>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37"/>
    <w:rsid w:val="005E13BB"/>
    <w:rsid w:val="005E13E3"/>
    <w:rsid w:val="005E14E1"/>
    <w:rsid w:val="005E1A93"/>
    <w:rsid w:val="005E232D"/>
    <w:rsid w:val="005E25A5"/>
    <w:rsid w:val="005E269A"/>
    <w:rsid w:val="005E2801"/>
    <w:rsid w:val="005E2B16"/>
    <w:rsid w:val="005E2E27"/>
    <w:rsid w:val="005E3441"/>
    <w:rsid w:val="005E3480"/>
    <w:rsid w:val="005E34F1"/>
    <w:rsid w:val="005E3555"/>
    <w:rsid w:val="005E37D4"/>
    <w:rsid w:val="005E39D2"/>
    <w:rsid w:val="005E3B78"/>
    <w:rsid w:val="005E3F8D"/>
    <w:rsid w:val="005E42D3"/>
    <w:rsid w:val="005E4322"/>
    <w:rsid w:val="005E439C"/>
    <w:rsid w:val="005E441C"/>
    <w:rsid w:val="005E45D2"/>
    <w:rsid w:val="005E4A13"/>
    <w:rsid w:val="005E4B08"/>
    <w:rsid w:val="005E4BCB"/>
    <w:rsid w:val="005E5223"/>
    <w:rsid w:val="005E539B"/>
    <w:rsid w:val="005E55ED"/>
    <w:rsid w:val="005E5703"/>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3E0"/>
    <w:rsid w:val="005F0506"/>
    <w:rsid w:val="005F050A"/>
    <w:rsid w:val="005F06A9"/>
    <w:rsid w:val="005F0755"/>
    <w:rsid w:val="005F09AF"/>
    <w:rsid w:val="005F09FE"/>
    <w:rsid w:val="005F0F0A"/>
    <w:rsid w:val="005F1BEC"/>
    <w:rsid w:val="005F1C04"/>
    <w:rsid w:val="005F1C56"/>
    <w:rsid w:val="005F1F80"/>
    <w:rsid w:val="005F2158"/>
    <w:rsid w:val="005F27DD"/>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A12"/>
    <w:rsid w:val="005F6C4E"/>
    <w:rsid w:val="005F6D3F"/>
    <w:rsid w:val="005F6DA2"/>
    <w:rsid w:val="005F6EBD"/>
    <w:rsid w:val="005F6ECB"/>
    <w:rsid w:val="005F7394"/>
    <w:rsid w:val="005F75F0"/>
    <w:rsid w:val="005F798C"/>
    <w:rsid w:val="005F79EB"/>
    <w:rsid w:val="005F7A0A"/>
    <w:rsid w:val="005F7CB4"/>
    <w:rsid w:val="005F7D01"/>
    <w:rsid w:val="005F7E4E"/>
    <w:rsid w:val="005F7EDD"/>
    <w:rsid w:val="005F7F96"/>
    <w:rsid w:val="0060019F"/>
    <w:rsid w:val="006007EA"/>
    <w:rsid w:val="00600852"/>
    <w:rsid w:val="00600917"/>
    <w:rsid w:val="00600D35"/>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4A6"/>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1EC"/>
    <w:rsid w:val="0061057B"/>
    <w:rsid w:val="00610A26"/>
    <w:rsid w:val="00610AE7"/>
    <w:rsid w:val="00610B27"/>
    <w:rsid w:val="00610CC7"/>
    <w:rsid w:val="00610E12"/>
    <w:rsid w:val="00611FA4"/>
    <w:rsid w:val="00611FE0"/>
    <w:rsid w:val="00612225"/>
    <w:rsid w:val="00612371"/>
    <w:rsid w:val="00612483"/>
    <w:rsid w:val="00612571"/>
    <w:rsid w:val="00612B2F"/>
    <w:rsid w:val="00612C0F"/>
    <w:rsid w:val="00612CEF"/>
    <w:rsid w:val="00613869"/>
    <w:rsid w:val="00613A6F"/>
    <w:rsid w:val="00613AFA"/>
    <w:rsid w:val="00613BF3"/>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E58"/>
    <w:rsid w:val="00616F54"/>
    <w:rsid w:val="00616F9E"/>
    <w:rsid w:val="006172C7"/>
    <w:rsid w:val="00617311"/>
    <w:rsid w:val="006175E2"/>
    <w:rsid w:val="006176C3"/>
    <w:rsid w:val="00617870"/>
    <w:rsid w:val="006178F7"/>
    <w:rsid w:val="00617918"/>
    <w:rsid w:val="006179C7"/>
    <w:rsid w:val="00617B5A"/>
    <w:rsid w:val="00617F31"/>
    <w:rsid w:val="00617F99"/>
    <w:rsid w:val="00620D48"/>
    <w:rsid w:val="00620E6C"/>
    <w:rsid w:val="006214E5"/>
    <w:rsid w:val="0062182B"/>
    <w:rsid w:val="006218BE"/>
    <w:rsid w:val="006219FF"/>
    <w:rsid w:val="00622002"/>
    <w:rsid w:val="00622648"/>
    <w:rsid w:val="00622743"/>
    <w:rsid w:val="0062275D"/>
    <w:rsid w:val="006228FF"/>
    <w:rsid w:val="00622EBD"/>
    <w:rsid w:val="00622ED3"/>
    <w:rsid w:val="00623078"/>
    <w:rsid w:val="00623403"/>
    <w:rsid w:val="00623B97"/>
    <w:rsid w:val="0062403C"/>
    <w:rsid w:val="00624373"/>
    <w:rsid w:val="00624542"/>
    <w:rsid w:val="00624850"/>
    <w:rsid w:val="0062497E"/>
    <w:rsid w:val="00624BC5"/>
    <w:rsid w:val="006250A3"/>
    <w:rsid w:val="00625615"/>
    <w:rsid w:val="006259F4"/>
    <w:rsid w:val="00625A0A"/>
    <w:rsid w:val="00625B78"/>
    <w:rsid w:val="00625DEA"/>
    <w:rsid w:val="006265B6"/>
    <w:rsid w:val="006268BA"/>
    <w:rsid w:val="00626CA9"/>
    <w:rsid w:val="0062703B"/>
    <w:rsid w:val="00627508"/>
    <w:rsid w:val="00627561"/>
    <w:rsid w:val="006277F4"/>
    <w:rsid w:val="00627902"/>
    <w:rsid w:val="00627A7C"/>
    <w:rsid w:val="00627C9B"/>
    <w:rsid w:val="00627E86"/>
    <w:rsid w:val="00627F89"/>
    <w:rsid w:val="006304E1"/>
    <w:rsid w:val="00630A4F"/>
    <w:rsid w:val="00630A81"/>
    <w:rsid w:val="00630A83"/>
    <w:rsid w:val="00630B8D"/>
    <w:rsid w:val="00631111"/>
    <w:rsid w:val="006312D2"/>
    <w:rsid w:val="006316B2"/>
    <w:rsid w:val="00631916"/>
    <w:rsid w:val="0063231C"/>
    <w:rsid w:val="00632345"/>
    <w:rsid w:val="006327B9"/>
    <w:rsid w:val="00632EA4"/>
    <w:rsid w:val="00632EC7"/>
    <w:rsid w:val="0063350C"/>
    <w:rsid w:val="006335AA"/>
    <w:rsid w:val="006335F0"/>
    <w:rsid w:val="0063367D"/>
    <w:rsid w:val="00633897"/>
    <w:rsid w:val="00633ACB"/>
    <w:rsid w:val="00633DDF"/>
    <w:rsid w:val="00633E56"/>
    <w:rsid w:val="00634382"/>
    <w:rsid w:val="00634B73"/>
    <w:rsid w:val="00635255"/>
    <w:rsid w:val="0063534F"/>
    <w:rsid w:val="00635913"/>
    <w:rsid w:val="0063635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07B"/>
    <w:rsid w:val="00641127"/>
    <w:rsid w:val="00642866"/>
    <w:rsid w:val="006429A7"/>
    <w:rsid w:val="00642F3A"/>
    <w:rsid w:val="00642FEC"/>
    <w:rsid w:val="006434BA"/>
    <w:rsid w:val="006439ED"/>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85C"/>
    <w:rsid w:val="00645A5D"/>
    <w:rsid w:val="00645A7F"/>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2FB4"/>
    <w:rsid w:val="006534C8"/>
    <w:rsid w:val="006535FD"/>
    <w:rsid w:val="00653686"/>
    <w:rsid w:val="00653C38"/>
    <w:rsid w:val="00653C93"/>
    <w:rsid w:val="00653D63"/>
    <w:rsid w:val="00653EB2"/>
    <w:rsid w:val="00654207"/>
    <w:rsid w:val="00654270"/>
    <w:rsid w:val="00654B38"/>
    <w:rsid w:val="00654D17"/>
    <w:rsid w:val="00654E3D"/>
    <w:rsid w:val="00655911"/>
    <w:rsid w:val="0065599F"/>
    <w:rsid w:val="00655CEC"/>
    <w:rsid w:val="00655D37"/>
    <w:rsid w:val="00655D83"/>
    <w:rsid w:val="006561A1"/>
    <w:rsid w:val="00656504"/>
    <w:rsid w:val="006566A6"/>
    <w:rsid w:val="00656906"/>
    <w:rsid w:val="00656990"/>
    <w:rsid w:val="00656FB9"/>
    <w:rsid w:val="006571A3"/>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547"/>
    <w:rsid w:val="006628CE"/>
    <w:rsid w:val="006629FA"/>
    <w:rsid w:val="0066314D"/>
    <w:rsid w:val="0066353A"/>
    <w:rsid w:val="0066354B"/>
    <w:rsid w:val="006635C9"/>
    <w:rsid w:val="006635F6"/>
    <w:rsid w:val="00663DB1"/>
    <w:rsid w:val="00663EEB"/>
    <w:rsid w:val="0066404A"/>
    <w:rsid w:val="006658FC"/>
    <w:rsid w:val="0066598B"/>
    <w:rsid w:val="00665DD2"/>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70018"/>
    <w:rsid w:val="00670AF1"/>
    <w:rsid w:val="00670B3A"/>
    <w:rsid w:val="00670F64"/>
    <w:rsid w:val="00671110"/>
    <w:rsid w:val="006712D8"/>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A94"/>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FAF"/>
    <w:rsid w:val="00693210"/>
    <w:rsid w:val="00693224"/>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C33"/>
    <w:rsid w:val="00696F62"/>
    <w:rsid w:val="00697429"/>
    <w:rsid w:val="0069772A"/>
    <w:rsid w:val="006978F5"/>
    <w:rsid w:val="00697A68"/>
    <w:rsid w:val="00697B17"/>
    <w:rsid w:val="00697DE3"/>
    <w:rsid w:val="006A00C0"/>
    <w:rsid w:val="006A0220"/>
    <w:rsid w:val="006A047C"/>
    <w:rsid w:val="006A06B9"/>
    <w:rsid w:val="006A0898"/>
    <w:rsid w:val="006A08FD"/>
    <w:rsid w:val="006A135B"/>
    <w:rsid w:val="006A138D"/>
    <w:rsid w:val="006A17C9"/>
    <w:rsid w:val="006A1A7F"/>
    <w:rsid w:val="006A2059"/>
    <w:rsid w:val="006A21FC"/>
    <w:rsid w:val="006A22D2"/>
    <w:rsid w:val="006A32EC"/>
    <w:rsid w:val="006A32F0"/>
    <w:rsid w:val="006A336D"/>
    <w:rsid w:val="006A34BA"/>
    <w:rsid w:val="006A3657"/>
    <w:rsid w:val="006A3725"/>
    <w:rsid w:val="006A3817"/>
    <w:rsid w:val="006A385C"/>
    <w:rsid w:val="006A3919"/>
    <w:rsid w:val="006A3ACD"/>
    <w:rsid w:val="006A3F8F"/>
    <w:rsid w:val="006A411C"/>
    <w:rsid w:val="006A47BE"/>
    <w:rsid w:val="006A4A91"/>
    <w:rsid w:val="006A4D19"/>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364"/>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8F2"/>
    <w:rsid w:val="006C1BD9"/>
    <w:rsid w:val="006C1CD9"/>
    <w:rsid w:val="006C1E21"/>
    <w:rsid w:val="006C23FB"/>
    <w:rsid w:val="006C24B0"/>
    <w:rsid w:val="006C2510"/>
    <w:rsid w:val="006C281E"/>
    <w:rsid w:val="006C2C20"/>
    <w:rsid w:val="006C2CDB"/>
    <w:rsid w:val="006C3404"/>
    <w:rsid w:val="006C3695"/>
    <w:rsid w:val="006C3709"/>
    <w:rsid w:val="006C47A1"/>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341"/>
    <w:rsid w:val="006D437A"/>
    <w:rsid w:val="006D437C"/>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B4E"/>
    <w:rsid w:val="006D7C48"/>
    <w:rsid w:val="006D7D36"/>
    <w:rsid w:val="006D7DBC"/>
    <w:rsid w:val="006D7ED7"/>
    <w:rsid w:val="006E000A"/>
    <w:rsid w:val="006E019F"/>
    <w:rsid w:val="006E03E3"/>
    <w:rsid w:val="006E05AF"/>
    <w:rsid w:val="006E0672"/>
    <w:rsid w:val="006E0B2A"/>
    <w:rsid w:val="006E0C33"/>
    <w:rsid w:val="006E1805"/>
    <w:rsid w:val="006E1844"/>
    <w:rsid w:val="006E18C1"/>
    <w:rsid w:val="006E1A72"/>
    <w:rsid w:val="006E1B90"/>
    <w:rsid w:val="006E1EE0"/>
    <w:rsid w:val="006E214F"/>
    <w:rsid w:val="006E2480"/>
    <w:rsid w:val="006E26A9"/>
    <w:rsid w:val="006E2B6D"/>
    <w:rsid w:val="006E354E"/>
    <w:rsid w:val="006E3D63"/>
    <w:rsid w:val="006E3FA5"/>
    <w:rsid w:val="006E42FF"/>
    <w:rsid w:val="006E436E"/>
    <w:rsid w:val="006E4479"/>
    <w:rsid w:val="006E47C2"/>
    <w:rsid w:val="006E4A59"/>
    <w:rsid w:val="006E4CCF"/>
    <w:rsid w:val="006E4DC7"/>
    <w:rsid w:val="006E52F2"/>
    <w:rsid w:val="006E67AF"/>
    <w:rsid w:val="006E6C15"/>
    <w:rsid w:val="006E6D29"/>
    <w:rsid w:val="006E6D57"/>
    <w:rsid w:val="006E6E78"/>
    <w:rsid w:val="006E765C"/>
    <w:rsid w:val="006E7E01"/>
    <w:rsid w:val="006F01DC"/>
    <w:rsid w:val="006F026F"/>
    <w:rsid w:val="006F0499"/>
    <w:rsid w:val="006F080A"/>
    <w:rsid w:val="006F0F47"/>
    <w:rsid w:val="006F124F"/>
    <w:rsid w:val="006F1294"/>
    <w:rsid w:val="006F12A0"/>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948"/>
    <w:rsid w:val="006F3B81"/>
    <w:rsid w:val="006F3CF3"/>
    <w:rsid w:val="006F3EF9"/>
    <w:rsid w:val="006F3EFE"/>
    <w:rsid w:val="006F3FE0"/>
    <w:rsid w:val="006F451D"/>
    <w:rsid w:val="006F4534"/>
    <w:rsid w:val="006F46E8"/>
    <w:rsid w:val="006F47E7"/>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992"/>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959"/>
    <w:rsid w:val="00712ABC"/>
    <w:rsid w:val="00712B4A"/>
    <w:rsid w:val="00712CAB"/>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267"/>
    <w:rsid w:val="007224C5"/>
    <w:rsid w:val="00722920"/>
    <w:rsid w:val="00722A42"/>
    <w:rsid w:val="0072317F"/>
    <w:rsid w:val="00723254"/>
    <w:rsid w:val="00723341"/>
    <w:rsid w:val="007236D4"/>
    <w:rsid w:val="00723B44"/>
    <w:rsid w:val="00723EB8"/>
    <w:rsid w:val="007240AA"/>
    <w:rsid w:val="00724134"/>
    <w:rsid w:val="0072479E"/>
    <w:rsid w:val="00724D9E"/>
    <w:rsid w:val="00724E89"/>
    <w:rsid w:val="007250CA"/>
    <w:rsid w:val="007252F1"/>
    <w:rsid w:val="0072541C"/>
    <w:rsid w:val="00725644"/>
    <w:rsid w:val="0072597F"/>
    <w:rsid w:val="007259EA"/>
    <w:rsid w:val="00725BC8"/>
    <w:rsid w:val="00725EC3"/>
    <w:rsid w:val="00725F90"/>
    <w:rsid w:val="00726796"/>
    <w:rsid w:val="00726807"/>
    <w:rsid w:val="00726830"/>
    <w:rsid w:val="00726C2B"/>
    <w:rsid w:val="00726EC0"/>
    <w:rsid w:val="007272B5"/>
    <w:rsid w:val="0072731A"/>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1F8C"/>
    <w:rsid w:val="007324F2"/>
    <w:rsid w:val="00732679"/>
    <w:rsid w:val="00732921"/>
    <w:rsid w:val="007329C7"/>
    <w:rsid w:val="00732C73"/>
    <w:rsid w:val="00732F60"/>
    <w:rsid w:val="00732F92"/>
    <w:rsid w:val="007330BF"/>
    <w:rsid w:val="00733E40"/>
    <w:rsid w:val="00733FC5"/>
    <w:rsid w:val="0073438F"/>
    <w:rsid w:val="00734411"/>
    <w:rsid w:val="007348B4"/>
    <w:rsid w:val="00734B79"/>
    <w:rsid w:val="00734D1A"/>
    <w:rsid w:val="00734DD6"/>
    <w:rsid w:val="00734E55"/>
    <w:rsid w:val="00734F60"/>
    <w:rsid w:val="007352F1"/>
    <w:rsid w:val="007353F6"/>
    <w:rsid w:val="0073558A"/>
    <w:rsid w:val="00735837"/>
    <w:rsid w:val="007359A5"/>
    <w:rsid w:val="00735BC0"/>
    <w:rsid w:val="00735DB6"/>
    <w:rsid w:val="00735FD8"/>
    <w:rsid w:val="00736045"/>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C9A"/>
    <w:rsid w:val="00740D49"/>
    <w:rsid w:val="007411CA"/>
    <w:rsid w:val="0074157A"/>
    <w:rsid w:val="007415D7"/>
    <w:rsid w:val="0074178A"/>
    <w:rsid w:val="00741C63"/>
    <w:rsid w:val="0074233C"/>
    <w:rsid w:val="007424AA"/>
    <w:rsid w:val="0074258F"/>
    <w:rsid w:val="007426BD"/>
    <w:rsid w:val="007427D8"/>
    <w:rsid w:val="0074294D"/>
    <w:rsid w:val="00742ED5"/>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47F90"/>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1C4"/>
    <w:rsid w:val="007552A3"/>
    <w:rsid w:val="0075537C"/>
    <w:rsid w:val="00755751"/>
    <w:rsid w:val="00755DC7"/>
    <w:rsid w:val="007561AB"/>
    <w:rsid w:val="0075631C"/>
    <w:rsid w:val="00756508"/>
    <w:rsid w:val="007565A5"/>
    <w:rsid w:val="00756636"/>
    <w:rsid w:val="00756865"/>
    <w:rsid w:val="007569AA"/>
    <w:rsid w:val="007569BA"/>
    <w:rsid w:val="00756B60"/>
    <w:rsid w:val="007570F8"/>
    <w:rsid w:val="007572AA"/>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2E3A"/>
    <w:rsid w:val="00763180"/>
    <w:rsid w:val="00763C10"/>
    <w:rsid w:val="00763C43"/>
    <w:rsid w:val="00763ECF"/>
    <w:rsid w:val="00763FD7"/>
    <w:rsid w:val="00764234"/>
    <w:rsid w:val="0076423A"/>
    <w:rsid w:val="007643C3"/>
    <w:rsid w:val="007644CA"/>
    <w:rsid w:val="007648F7"/>
    <w:rsid w:val="007649ED"/>
    <w:rsid w:val="007651D0"/>
    <w:rsid w:val="0076574A"/>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89D"/>
    <w:rsid w:val="00771913"/>
    <w:rsid w:val="00771A17"/>
    <w:rsid w:val="00771DE1"/>
    <w:rsid w:val="00771EE5"/>
    <w:rsid w:val="00772052"/>
    <w:rsid w:val="00772242"/>
    <w:rsid w:val="007722D3"/>
    <w:rsid w:val="007727E2"/>
    <w:rsid w:val="00772A38"/>
    <w:rsid w:val="00772D1F"/>
    <w:rsid w:val="0077396E"/>
    <w:rsid w:val="007747E4"/>
    <w:rsid w:val="00774AE3"/>
    <w:rsid w:val="00774D0E"/>
    <w:rsid w:val="00774D17"/>
    <w:rsid w:val="00775106"/>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2E"/>
    <w:rsid w:val="00781DB6"/>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95"/>
    <w:rsid w:val="007850AE"/>
    <w:rsid w:val="007850DB"/>
    <w:rsid w:val="0078520A"/>
    <w:rsid w:val="007855D1"/>
    <w:rsid w:val="007855E7"/>
    <w:rsid w:val="0078564B"/>
    <w:rsid w:val="00785686"/>
    <w:rsid w:val="007858B1"/>
    <w:rsid w:val="00785A37"/>
    <w:rsid w:val="00785B80"/>
    <w:rsid w:val="00785F1A"/>
    <w:rsid w:val="00785F5F"/>
    <w:rsid w:val="00785F74"/>
    <w:rsid w:val="00785FD3"/>
    <w:rsid w:val="00786149"/>
    <w:rsid w:val="0078631E"/>
    <w:rsid w:val="0078664F"/>
    <w:rsid w:val="0078670C"/>
    <w:rsid w:val="00786820"/>
    <w:rsid w:val="007868FE"/>
    <w:rsid w:val="00786A18"/>
    <w:rsid w:val="00786ADC"/>
    <w:rsid w:val="00786CB4"/>
    <w:rsid w:val="00787408"/>
    <w:rsid w:val="007874DA"/>
    <w:rsid w:val="00787817"/>
    <w:rsid w:val="0078796B"/>
    <w:rsid w:val="00787A28"/>
    <w:rsid w:val="00787B00"/>
    <w:rsid w:val="00787C4E"/>
    <w:rsid w:val="00787CE6"/>
    <w:rsid w:val="00790097"/>
    <w:rsid w:val="0079034D"/>
    <w:rsid w:val="00790505"/>
    <w:rsid w:val="00790C54"/>
    <w:rsid w:val="00790F9B"/>
    <w:rsid w:val="00791531"/>
    <w:rsid w:val="00791800"/>
    <w:rsid w:val="0079187B"/>
    <w:rsid w:val="00791941"/>
    <w:rsid w:val="007919A6"/>
    <w:rsid w:val="00791A67"/>
    <w:rsid w:val="00791C9A"/>
    <w:rsid w:val="00791DF0"/>
    <w:rsid w:val="007923FE"/>
    <w:rsid w:val="007928C3"/>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E5"/>
    <w:rsid w:val="00795094"/>
    <w:rsid w:val="007950A4"/>
    <w:rsid w:val="007950DF"/>
    <w:rsid w:val="00795644"/>
    <w:rsid w:val="00795989"/>
    <w:rsid w:val="00795AC7"/>
    <w:rsid w:val="00796679"/>
    <w:rsid w:val="00796E0C"/>
    <w:rsid w:val="00796E6E"/>
    <w:rsid w:val="00796F7B"/>
    <w:rsid w:val="00796FAD"/>
    <w:rsid w:val="007970D0"/>
    <w:rsid w:val="00797597"/>
    <w:rsid w:val="00797B54"/>
    <w:rsid w:val="00797CD6"/>
    <w:rsid w:val="00797DBA"/>
    <w:rsid w:val="00797EEC"/>
    <w:rsid w:val="00797F8D"/>
    <w:rsid w:val="00797FA5"/>
    <w:rsid w:val="007A0008"/>
    <w:rsid w:val="007A0192"/>
    <w:rsid w:val="007A0522"/>
    <w:rsid w:val="007A0606"/>
    <w:rsid w:val="007A0848"/>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16B"/>
    <w:rsid w:val="007A4262"/>
    <w:rsid w:val="007A4A38"/>
    <w:rsid w:val="007A4B23"/>
    <w:rsid w:val="007A4CF6"/>
    <w:rsid w:val="007A4D08"/>
    <w:rsid w:val="007A4E20"/>
    <w:rsid w:val="007A4E38"/>
    <w:rsid w:val="007A4F3D"/>
    <w:rsid w:val="007A4FFE"/>
    <w:rsid w:val="007A56C1"/>
    <w:rsid w:val="007A5960"/>
    <w:rsid w:val="007A64F1"/>
    <w:rsid w:val="007A6A00"/>
    <w:rsid w:val="007A6D35"/>
    <w:rsid w:val="007A6D7F"/>
    <w:rsid w:val="007A6EB1"/>
    <w:rsid w:val="007A7111"/>
    <w:rsid w:val="007A7810"/>
    <w:rsid w:val="007A7BB5"/>
    <w:rsid w:val="007A7DB0"/>
    <w:rsid w:val="007B004E"/>
    <w:rsid w:val="007B00AB"/>
    <w:rsid w:val="007B01EB"/>
    <w:rsid w:val="007B071D"/>
    <w:rsid w:val="007B1090"/>
    <w:rsid w:val="007B109F"/>
    <w:rsid w:val="007B1487"/>
    <w:rsid w:val="007B19FF"/>
    <w:rsid w:val="007B1F23"/>
    <w:rsid w:val="007B1FED"/>
    <w:rsid w:val="007B2051"/>
    <w:rsid w:val="007B2253"/>
    <w:rsid w:val="007B249F"/>
    <w:rsid w:val="007B2655"/>
    <w:rsid w:val="007B26A6"/>
    <w:rsid w:val="007B2BF5"/>
    <w:rsid w:val="007B31E0"/>
    <w:rsid w:val="007B3DFE"/>
    <w:rsid w:val="007B4123"/>
    <w:rsid w:val="007B4D46"/>
    <w:rsid w:val="007B4FE5"/>
    <w:rsid w:val="007B546A"/>
    <w:rsid w:val="007B597C"/>
    <w:rsid w:val="007B5A88"/>
    <w:rsid w:val="007B6023"/>
    <w:rsid w:val="007B61FA"/>
    <w:rsid w:val="007B6657"/>
    <w:rsid w:val="007B6B0A"/>
    <w:rsid w:val="007B7289"/>
    <w:rsid w:val="007B73C3"/>
    <w:rsid w:val="007B73FD"/>
    <w:rsid w:val="007B742A"/>
    <w:rsid w:val="007B75B2"/>
    <w:rsid w:val="007B773C"/>
    <w:rsid w:val="007B7784"/>
    <w:rsid w:val="007B7C4C"/>
    <w:rsid w:val="007B7CE8"/>
    <w:rsid w:val="007B7DC3"/>
    <w:rsid w:val="007B7F69"/>
    <w:rsid w:val="007C0045"/>
    <w:rsid w:val="007C04B8"/>
    <w:rsid w:val="007C0843"/>
    <w:rsid w:val="007C0AF1"/>
    <w:rsid w:val="007C115F"/>
    <w:rsid w:val="007C1821"/>
    <w:rsid w:val="007C1A24"/>
    <w:rsid w:val="007C1B37"/>
    <w:rsid w:val="007C1BCC"/>
    <w:rsid w:val="007C1FC4"/>
    <w:rsid w:val="007C202D"/>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3A9"/>
    <w:rsid w:val="007C746B"/>
    <w:rsid w:val="007C7489"/>
    <w:rsid w:val="007C777D"/>
    <w:rsid w:val="007C77D8"/>
    <w:rsid w:val="007C7ABF"/>
    <w:rsid w:val="007D055B"/>
    <w:rsid w:val="007D07E9"/>
    <w:rsid w:val="007D0A94"/>
    <w:rsid w:val="007D1189"/>
    <w:rsid w:val="007D1781"/>
    <w:rsid w:val="007D1923"/>
    <w:rsid w:val="007D1DAB"/>
    <w:rsid w:val="007D1E51"/>
    <w:rsid w:val="007D22F8"/>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A1F"/>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799"/>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1CB"/>
    <w:rsid w:val="007F2378"/>
    <w:rsid w:val="007F25B3"/>
    <w:rsid w:val="007F2DCA"/>
    <w:rsid w:val="007F2F51"/>
    <w:rsid w:val="007F3008"/>
    <w:rsid w:val="007F3220"/>
    <w:rsid w:val="007F334C"/>
    <w:rsid w:val="007F34CC"/>
    <w:rsid w:val="007F3ABD"/>
    <w:rsid w:val="007F3CB4"/>
    <w:rsid w:val="007F3DA6"/>
    <w:rsid w:val="007F3E94"/>
    <w:rsid w:val="007F41A3"/>
    <w:rsid w:val="007F41E1"/>
    <w:rsid w:val="007F41F1"/>
    <w:rsid w:val="007F424C"/>
    <w:rsid w:val="007F43DC"/>
    <w:rsid w:val="007F449E"/>
    <w:rsid w:val="007F468D"/>
    <w:rsid w:val="007F4798"/>
    <w:rsid w:val="007F47C9"/>
    <w:rsid w:val="007F4852"/>
    <w:rsid w:val="007F4A97"/>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9E1"/>
    <w:rsid w:val="00800BC0"/>
    <w:rsid w:val="00800C1E"/>
    <w:rsid w:val="00800EBA"/>
    <w:rsid w:val="00801023"/>
    <w:rsid w:val="00801063"/>
    <w:rsid w:val="0080134D"/>
    <w:rsid w:val="00801554"/>
    <w:rsid w:val="0080181B"/>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39"/>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382"/>
    <w:rsid w:val="00811A49"/>
    <w:rsid w:val="00811B64"/>
    <w:rsid w:val="00811CB3"/>
    <w:rsid w:val="00811E43"/>
    <w:rsid w:val="00811E4F"/>
    <w:rsid w:val="00811FB5"/>
    <w:rsid w:val="008121F4"/>
    <w:rsid w:val="00812365"/>
    <w:rsid w:val="0081252E"/>
    <w:rsid w:val="00812684"/>
    <w:rsid w:val="00812E7B"/>
    <w:rsid w:val="00812F24"/>
    <w:rsid w:val="008139A8"/>
    <w:rsid w:val="00814127"/>
    <w:rsid w:val="008144EE"/>
    <w:rsid w:val="0081489D"/>
    <w:rsid w:val="00814C5C"/>
    <w:rsid w:val="008155A6"/>
    <w:rsid w:val="00815715"/>
    <w:rsid w:val="008157F2"/>
    <w:rsid w:val="00815A10"/>
    <w:rsid w:val="00815B56"/>
    <w:rsid w:val="00815B67"/>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056"/>
    <w:rsid w:val="00822155"/>
    <w:rsid w:val="0082238E"/>
    <w:rsid w:val="0082269D"/>
    <w:rsid w:val="0082271B"/>
    <w:rsid w:val="00822D0D"/>
    <w:rsid w:val="00823B80"/>
    <w:rsid w:val="00823B82"/>
    <w:rsid w:val="00823D37"/>
    <w:rsid w:val="00824408"/>
    <w:rsid w:val="00824517"/>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86A"/>
    <w:rsid w:val="008338C9"/>
    <w:rsid w:val="008339C5"/>
    <w:rsid w:val="00834306"/>
    <w:rsid w:val="008346A9"/>
    <w:rsid w:val="00834D04"/>
    <w:rsid w:val="00834EA2"/>
    <w:rsid w:val="0083518C"/>
    <w:rsid w:val="008353BF"/>
    <w:rsid w:val="008355C1"/>
    <w:rsid w:val="008356DA"/>
    <w:rsid w:val="00835C17"/>
    <w:rsid w:val="00835E2A"/>
    <w:rsid w:val="0083603F"/>
    <w:rsid w:val="008362F0"/>
    <w:rsid w:val="00836AD1"/>
    <w:rsid w:val="00836CB1"/>
    <w:rsid w:val="00836FE3"/>
    <w:rsid w:val="008371E5"/>
    <w:rsid w:val="00837354"/>
    <w:rsid w:val="008373D2"/>
    <w:rsid w:val="008378FF"/>
    <w:rsid w:val="00837A31"/>
    <w:rsid w:val="00837D36"/>
    <w:rsid w:val="00837E8D"/>
    <w:rsid w:val="0084075F"/>
    <w:rsid w:val="0084088B"/>
    <w:rsid w:val="00840890"/>
    <w:rsid w:val="00840E21"/>
    <w:rsid w:val="00840E6B"/>
    <w:rsid w:val="0084104C"/>
    <w:rsid w:val="008414D0"/>
    <w:rsid w:val="00841695"/>
    <w:rsid w:val="008417DE"/>
    <w:rsid w:val="00841AEE"/>
    <w:rsid w:val="00841D6F"/>
    <w:rsid w:val="00842606"/>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A5E"/>
    <w:rsid w:val="00844AAF"/>
    <w:rsid w:val="00844CDE"/>
    <w:rsid w:val="00844DED"/>
    <w:rsid w:val="00844E00"/>
    <w:rsid w:val="00845683"/>
    <w:rsid w:val="00845A46"/>
    <w:rsid w:val="00845DC0"/>
    <w:rsid w:val="00845EFB"/>
    <w:rsid w:val="00845FA1"/>
    <w:rsid w:val="0084669B"/>
    <w:rsid w:val="00846981"/>
    <w:rsid w:val="00846A19"/>
    <w:rsid w:val="00846A1B"/>
    <w:rsid w:val="00846E70"/>
    <w:rsid w:val="00846F5E"/>
    <w:rsid w:val="008470D8"/>
    <w:rsid w:val="008473C1"/>
    <w:rsid w:val="0084746B"/>
    <w:rsid w:val="008477CA"/>
    <w:rsid w:val="008479D9"/>
    <w:rsid w:val="00847A03"/>
    <w:rsid w:val="00847DCE"/>
    <w:rsid w:val="0085026D"/>
    <w:rsid w:val="0085095F"/>
    <w:rsid w:val="008509E8"/>
    <w:rsid w:val="00850B49"/>
    <w:rsid w:val="00850EC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505B"/>
    <w:rsid w:val="00855113"/>
    <w:rsid w:val="00855796"/>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491"/>
    <w:rsid w:val="0086256E"/>
    <w:rsid w:val="008627EB"/>
    <w:rsid w:val="00862E09"/>
    <w:rsid w:val="00862E8D"/>
    <w:rsid w:val="00862F0B"/>
    <w:rsid w:val="00862F0E"/>
    <w:rsid w:val="00862F8B"/>
    <w:rsid w:val="008630DD"/>
    <w:rsid w:val="008632B0"/>
    <w:rsid w:val="00863761"/>
    <w:rsid w:val="00863964"/>
    <w:rsid w:val="00863977"/>
    <w:rsid w:val="00863A2E"/>
    <w:rsid w:val="00863FA0"/>
    <w:rsid w:val="00864202"/>
    <w:rsid w:val="00864315"/>
    <w:rsid w:val="00864665"/>
    <w:rsid w:val="0086474D"/>
    <w:rsid w:val="00864F7B"/>
    <w:rsid w:val="008651C2"/>
    <w:rsid w:val="008656AE"/>
    <w:rsid w:val="00865A74"/>
    <w:rsid w:val="00865F71"/>
    <w:rsid w:val="00865F7E"/>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121F"/>
    <w:rsid w:val="0087151B"/>
    <w:rsid w:val="00871A75"/>
    <w:rsid w:val="00871BE1"/>
    <w:rsid w:val="00871DFE"/>
    <w:rsid w:val="0087202F"/>
    <w:rsid w:val="008723D9"/>
    <w:rsid w:val="008726CF"/>
    <w:rsid w:val="0087274C"/>
    <w:rsid w:val="00872AF1"/>
    <w:rsid w:val="00872B44"/>
    <w:rsid w:val="008730AE"/>
    <w:rsid w:val="008734FB"/>
    <w:rsid w:val="00873576"/>
    <w:rsid w:val="0087362E"/>
    <w:rsid w:val="008737D3"/>
    <w:rsid w:val="00873A35"/>
    <w:rsid w:val="00873C77"/>
    <w:rsid w:val="00873E1E"/>
    <w:rsid w:val="00873E7F"/>
    <w:rsid w:val="0087412F"/>
    <w:rsid w:val="008743B6"/>
    <w:rsid w:val="0087449C"/>
    <w:rsid w:val="008744EA"/>
    <w:rsid w:val="008748ED"/>
    <w:rsid w:val="008749AF"/>
    <w:rsid w:val="008749F9"/>
    <w:rsid w:val="00874A11"/>
    <w:rsid w:val="00874BF2"/>
    <w:rsid w:val="00874F79"/>
    <w:rsid w:val="00875121"/>
    <w:rsid w:val="0087531F"/>
    <w:rsid w:val="00875454"/>
    <w:rsid w:val="00875627"/>
    <w:rsid w:val="0087579E"/>
    <w:rsid w:val="00875E82"/>
    <w:rsid w:val="00876073"/>
    <w:rsid w:val="008767E7"/>
    <w:rsid w:val="00876CEE"/>
    <w:rsid w:val="0087720A"/>
    <w:rsid w:val="0087730D"/>
    <w:rsid w:val="0087745E"/>
    <w:rsid w:val="0087747F"/>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2D70"/>
    <w:rsid w:val="0089323A"/>
    <w:rsid w:val="008938C2"/>
    <w:rsid w:val="00893B96"/>
    <w:rsid w:val="00893C70"/>
    <w:rsid w:val="00894059"/>
    <w:rsid w:val="008941F2"/>
    <w:rsid w:val="00894383"/>
    <w:rsid w:val="008943AD"/>
    <w:rsid w:val="0089479A"/>
    <w:rsid w:val="00894973"/>
    <w:rsid w:val="00894D53"/>
    <w:rsid w:val="008953CC"/>
    <w:rsid w:val="0089585F"/>
    <w:rsid w:val="00895997"/>
    <w:rsid w:val="00895DA4"/>
    <w:rsid w:val="00895F86"/>
    <w:rsid w:val="0089618F"/>
    <w:rsid w:val="008962BB"/>
    <w:rsid w:val="008962D6"/>
    <w:rsid w:val="0089669F"/>
    <w:rsid w:val="008968E7"/>
    <w:rsid w:val="00896D84"/>
    <w:rsid w:val="00896EFA"/>
    <w:rsid w:val="0089734C"/>
    <w:rsid w:val="0089774D"/>
    <w:rsid w:val="00897F21"/>
    <w:rsid w:val="008A09D7"/>
    <w:rsid w:val="008A0C92"/>
    <w:rsid w:val="008A1766"/>
    <w:rsid w:val="008A18B4"/>
    <w:rsid w:val="008A18B8"/>
    <w:rsid w:val="008A1B68"/>
    <w:rsid w:val="008A1F09"/>
    <w:rsid w:val="008A1F84"/>
    <w:rsid w:val="008A1F8E"/>
    <w:rsid w:val="008A25F0"/>
    <w:rsid w:val="008A2BED"/>
    <w:rsid w:val="008A2F06"/>
    <w:rsid w:val="008A3089"/>
    <w:rsid w:val="008A33CC"/>
    <w:rsid w:val="008A3715"/>
    <w:rsid w:val="008A42D8"/>
    <w:rsid w:val="008A443B"/>
    <w:rsid w:val="008A4C84"/>
    <w:rsid w:val="008A4D4C"/>
    <w:rsid w:val="008A50D1"/>
    <w:rsid w:val="008A58B4"/>
    <w:rsid w:val="008A5A7B"/>
    <w:rsid w:val="008A5ADF"/>
    <w:rsid w:val="008A5B71"/>
    <w:rsid w:val="008A5EF1"/>
    <w:rsid w:val="008A60DF"/>
    <w:rsid w:val="008A60EB"/>
    <w:rsid w:val="008A62A9"/>
    <w:rsid w:val="008A640F"/>
    <w:rsid w:val="008A673C"/>
    <w:rsid w:val="008A693C"/>
    <w:rsid w:val="008A6CBF"/>
    <w:rsid w:val="008A6DB1"/>
    <w:rsid w:val="008A6F42"/>
    <w:rsid w:val="008A7739"/>
    <w:rsid w:val="008A7A35"/>
    <w:rsid w:val="008A7CE5"/>
    <w:rsid w:val="008B005A"/>
    <w:rsid w:val="008B00E1"/>
    <w:rsid w:val="008B019B"/>
    <w:rsid w:val="008B0496"/>
    <w:rsid w:val="008B0552"/>
    <w:rsid w:val="008B05AD"/>
    <w:rsid w:val="008B0820"/>
    <w:rsid w:val="008B0A82"/>
    <w:rsid w:val="008B0CE7"/>
    <w:rsid w:val="008B10D6"/>
    <w:rsid w:val="008B1675"/>
    <w:rsid w:val="008B199F"/>
    <w:rsid w:val="008B1A46"/>
    <w:rsid w:val="008B1A4E"/>
    <w:rsid w:val="008B1BD3"/>
    <w:rsid w:val="008B1D96"/>
    <w:rsid w:val="008B1E88"/>
    <w:rsid w:val="008B214D"/>
    <w:rsid w:val="008B2636"/>
    <w:rsid w:val="008B298A"/>
    <w:rsid w:val="008B30C7"/>
    <w:rsid w:val="008B3304"/>
    <w:rsid w:val="008B3353"/>
    <w:rsid w:val="008B340C"/>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13"/>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03E"/>
    <w:rsid w:val="008C217C"/>
    <w:rsid w:val="008C24E5"/>
    <w:rsid w:val="008C2667"/>
    <w:rsid w:val="008C2F9B"/>
    <w:rsid w:val="008C30AD"/>
    <w:rsid w:val="008C391A"/>
    <w:rsid w:val="008C3C40"/>
    <w:rsid w:val="008C3D1F"/>
    <w:rsid w:val="008C3D2F"/>
    <w:rsid w:val="008C401E"/>
    <w:rsid w:val="008C42A9"/>
    <w:rsid w:val="008C4618"/>
    <w:rsid w:val="008C46EC"/>
    <w:rsid w:val="008C47BD"/>
    <w:rsid w:val="008C4A4D"/>
    <w:rsid w:val="008C4A76"/>
    <w:rsid w:val="008C4ED0"/>
    <w:rsid w:val="008C5346"/>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744"/>
    <w:rsid w:val="008D3C6B"/>
    <w:rsid w:val="008D4035"/>
    <w:rsid w:val="008D40FD"/>
    <w:rsid w:val="008D4131"/>
    <w:rsid w:val="008D455C"/>
    <w:rsid w:val="008D4D3E"/>
    <w:rsid w:val="008D54CF"/>
    <w:rsid w:val="008D5B53"/>
    <w:rsid w:val="008D5D32"/>
    <w:rsid w:val="008D5E09"/>
    <w:rsid w:val="008D6199"/>
    <w:rsid w:val="008D674D"/>
    <w:rsid w:val="008D6B86"/>
    <w:rsid w:val="008D6BC9"/>
    <w:rsid w:val="008D6BD6"/>
    <w:rsid w:val="008D6D02"/>
    <w:rsid w:val="008D709C"/>
    <w:rsid w:val="008D745B"/>
    <w:rsid w:val="008D76C8"/>
    <w:rsid w:val="008D7805"/>
    <w:rsid w:val="008D7E1F"/>
    <w:rsid w:val="008E0112"/>
    <w:rsid w:val="008E0258"/>
    <w:rsid w:val="008E054D"/>
    <w:rsid w:val="008E0AB6"/>
    <w:rsid w:val="008E16B6"/>
    <w:rsid w:val="008E1AD7"/>
    <w:rsid w:val="008E1BE9"/>
    <w:rsid w:val="008E1FE9"/>
    <w:rsid w:val="008E24E3"/>
    <w:rsid w:val="008E2606"/>
    <w:rsid w:val="008E29BE"/>
    <w:rsid w:val="008E29F2"/>
    <w:rsid w:val="008E2D2C"/>
    <w:rsid w:val="008E2D7F"/>
    <w:rsid w:val="008E2D9D"/>
    <w:rsid w:val="008E2DE7"/>
    <w:rsid w:val="008E3047"/>
    <w:rsid w:val="008E30E0"/>
    <w:rsid w:val="008E3281"/>
    <w:rsid w:val="008E32E5"/>
    <w:rsid w:val="008E378C"/>
    <w:rsid w:val="008E3820"/>
    <w:rsid w:val="008E388B"/>
    <w:rsid w:val="008E3DC2"/>
    <w:rsid w:val="008E49D3"/>
    <w:rsid w:val="008E4AA1"/>
    <w:rsid w:val="008E4CA6"/>
    <w:rsid w:val="008E562E"/>
    <w:rsid w:val="008E57ED"/>
    <w:rsid w:val="008E5AC3"/>
    <w:rsid w:val="008E5E0C"/>
    <w:rsid w:val="008E6152"/>
    <w:rsid w:val="008E64DA"/>
    <w:rsid w:val="008E6D6D"/>
    <w:rsid w:val="008E6DE2"/>
    <w:rsid w:val="008E74B7"/>
    <w:rsid w:val="008E75EF"/>
    <w:rsid w:val="008E78F7"/>
    <w:rsid w:val="008E7D34"/>
    <w:rsid w:val="008E7FF2"/>
    <w:rsid w:val="008E7FFD"/>
    <w:rsid w:val="008F0166"/>
    <w:rsid w:val="008F0188"/>
    <w:rsid w:val="008F023C"/>
    <w:rsid w:val="008F0511"/>
    <w:rsid w:val="008F0AC4"/>
    <w:rsid w:val="008F0BAA"/>
    <w:rsid w:val="008F0FD9"/>
    <w:rsid w:val="008F100C"/>
    <w:rsid w:val="008F110E"/>
    <w:rsid w:val="008F1662"/>
    <w:rsid w:val="008F187F"/>
    <w:rsid w:val="008F1B03"/>
    <w:rsid w:val="008F1BC8"/>
    <w:rsid w:val="008F22EF"/>
    <w:rsid w:val="008F26A6"/>
    <w:rsid w:val="008F273B"/>
    <w:rsid w:val="008F27AA"/>
    <w:rsid w:val="008F28AA"/>
    <w:rsid w:val="008F2A99"/>
    <w:rsid w:val="008F2CA6"/>
    <w:rsid w:val="008F2D93"/>
    <w:rsid w:val="008F3055"/>
    <w:rsid w:val="008F3583"/>
    <w:rsid w:val="008F35B2"/>
    <w:rsid w:val="008F3F26"/>
    <w:rsid w:val="008F3F50"/>
    <w:rsid w:val="008F41AB"/>
    <w:rsid w:val="008F4672"/>
    <w:rsid w:val="008F46E2"/>
    <w:rsid w:val="008F4737"/>
    <w:rsid w:val="008F49C0"/>
    <w:rsid w:val="008F4B15"/>
    <w:rsid w:val="008F4BDF"/>
    <w:rsid w:val="008F4D00"/>
    <w:rsid w:val="008F4EEC"/>
    <w:rsid w:val="008F4F06"/>
    <w:rsid w:val="008F5621"/>
    <w:rsid w:val="008F5639"/>
    <w:rsid w:val="008F5677"/>
    <w:rsid w:val="008F5F8D"/>
    <w:rsid w:val="008F5FE5"/>
    <w:rsid w:val="008F63D1"/>
    <w:rsid w:val="008F753C"/>
    <w:rsid w:val="008F78DD"/>
    <w:rsid w:val="008F79D7"/>
    <w:rsid w:val="008F7A22"/>
    <w:rsid w:val="008F7B94"/>
    <w:rsid w:val="008F7E12"/>
    <w:rsid w:val="008F7E99"/>
    <w:rsid w:val="00900163"/>
    <w:rsid w:val="009003D1"/>
    <w:rsid w:val="009004C6"/>
    <w:rsid w:val="0090050B"/>
    <w:rsid w:val="009007A0"/>
    <w:rsid w:val="00900927"/>
    <w:rsid w:val="00900CB2"/>
    <w:rsid w:val="00900E00"/>
    <w:rsid w:val="00900F00"/>
    <w:rsid w:val="00900F5B"/>
    <w:rsid w:val="0090100E"/>
    <w:rsid w:val="009010DA"/>
    <w:rsid w:val="00901323"/>
    <w:rsid w:val="00901751"/>
    <w:rsid w:val="0090256A"/>
    <w:rsid w:val="00902649"/>
    <w:rsid w:val="00902945"/>
    <w:rsid w:val="00902A27"/>
    <w:rsid w:val="00902D21"/>
    <w:rsid w:val="00902D33"/>
    <w:rsid w:val="0090341E"/>
    <w:rsid w:val="009037FC"/>
    <w:rsid w:val="0090396E"/>
    <w:rsid w:val="00903AE1"/>
    <w:rsid w:val="00903D79"/>
    <w:rsid w:val="00903E48"/>
    <w:rsid w:val="00903E86"/>
    <w:rsid w:val="00903F4D"/>
    <w:rsid w:val="00903FB3"/>
    <w:rsid w:val="009040BA"/>
    <w:rsid w:val="009044C1"/>
    <w:rsid w:val="0090464B"/>
    <w:rsid w:val="0090499B"/>
    <w:rsid w:val="00904B5A"/>
    <w:rsid w:val="00904CA8"/>
    <w:rsid w:val="009050F0"/>
    <w:rsid w:val="00905103"/>
    <w:rsid w:val="009053AA"/>
    <w:rsid w:val="009053B3"/>
    <w:rsid w:val="00905636"/>
    <w:rsid w:val="009056F2"/>
    <w:rsid w:val="00905849"/>
    <w:rsid w:val="00905867"/>
    <w:rsid w:val="00905933"/>
    <w:rsid w:val="00905B33"/>
    <w:rsid w:val="00905DCE"/>
    <w:rsid w:val="00906084"/>
    <w:rsid w:val="00906344"/>
    <w:rsid w:val="0090636C"/>
    <w:rsid w:val="00906751"/>
    <w:rsid w:val="00906799"/>
    <w:rsid w:val="00906ACF"/>
    <w:rsid w:val="00906D1D"/>
    <w:rsid w:val="00906FEB"/>
    <w:rsid w:val="009070EB"/>
    <w:rsid w:val="0090773F"/>
    <w:rsid w:val="0090796A"/>
    <w:rsid w:val="00907DDC"/>
    <w:rsid w:val="009102BE"/>
    <w:rsid w:val="00910861"/>
    <w:rsid w:val="00910A9D"/>
    <w:rsid w:val="00910D48"/>
    <w:rsid w:val="00910E0E"/>
    <w:rsid w:val="00910FE3"/>
    <w:rsid w:val="009117BE"/>
    <w:rsid w:val="00911E1E"/>
    <w:rsid w:val="00911E57"/>
    <w:rsid w:val="0091224F"/>
    <w:rsid w:val="009123E3"/>
    <w:rsid w:val="009125D6"/>
    <w:rsid w:val="009127B0"/>
    <w:rsid w:val="0091284C"/>
    <w:rsid w:val="00912887"/>
    <w:rsid w:val="00912DF9"/>
    <w:rsid w:val="00912EDC"/>
    <w:rsid w:val="00912FA7"/>
    <w:rsid w:val="009130D4"/>
    <w:rsid w:val="009133FF"/>
    <w:rsid w:val="009137DA"/>
    <w:rsid w:val="00913CCF"/>
    <w:rsid w:val="00913D59"/>
    <w:rsid w:val="009144C3"/>
    <w:rsid w:val="00914B76"/>
    <w:rsid w:val="00914C2B"/>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4F0"/>
    <w:rsid w:val="0091755A"/>
    <w:rsid w:val="009175EC"/>
    <w:rsid w:val="00917A43"/>
    <w:rsid w:val="00917FAC"/>
    <w:rsid w:val="009200E3"/>
    <w:rsid w:val="00920165"/>
    <w:rsid w:val="00920D37"/>
    <w:rsid w:val="009211E8"/>
    <w:rsid w:val="009212FF"/>
    <w:rsid w:val="00921485"/>
    <w:rsid w:val="00921571"/>
    <w:rsid w:val="009216A5"/>
    <w:rsid w:val="00921C2F"/>
    <w:rsid w:val="00921DF9"/>
    <w:rsid w:val="0092257B"/>
    <w:rsid w:val="00922B32"/>
    <w:rsid w:val="00922C03"/>
    <w:rsid w:val="00922D09"/>
    <w:rsid w:val="00922EC1"/>
    <w:rsid w:val="00923434"/>
    <w:rsid w:val="00924137"/>
    <w:rsid w:val="00924284"/>
    <w:rsid w:val="00924894"/>
    <w:rsid w:val="00924F20"/>
    <w:rsid w:val="00925106"/>
    <w:rsid w:val="00925527"/>
    <w:rsid w:val="00925597"/>
    <w:rsid w:val="0092566E"/>
    <w:rsid w:val="009257D3"/>
    <w:rsid w:val="00925B59"/>
    <w:rsid w:val="00925E6B"/>
    <w:rsid w:val="00926611"/>
    <w:rsid w:val="00926F06"/>
    <w:rsid w:val="00927156"/>
    <w:rsid w:val="009276DA"/>
    <w:rsid w:val="00927E69"/>
    <w:rsid w:val="00930596"/>
    <w:rsid w:val="0093093A"/>
    <w:rsid w:val="00930CFB"/>
    <w:rsid w:val="00930E7E"/>
    <w:rsid w:val="00930FED"/>
    <w:rsid w:val="00931093"/>
    <w:rsid w:val="009312DD"/>
    <w:rsid w:val="00931333"/>
    <w:rsid w:val="009315C9"/>
    <w:rsid w:val="009315D6"/>
    <w:rsid w:val="00931A05"/>
    <w:rsid w:val="00931AB9"/>
    <w:rsid w:val="00931EC5"/>
    <w:rsid w:val="009320AA"/>
    <w:rsid w:val="00932345"/>
    <w:rsid w:val="0093277E"/>
    <w:rsid w:val="009330C4"/>
    <w:rsid w:val="00933754"/>
    <w:rsid w:val="00933B95"/>
    <w:rsid w:val="00933C58"/>
    <w:rsid w:val="00933D7B"/>
    <w:rsid w:val="00933FAC"/>
    <w:rsid w:val="009342AD"/>
    <w:rsid w:val="0093442F"/>
    <w:rsid w:val="00934552"/>
    <w:rsid w:val="00934627"/>
    <w:rsid w:val="00934897"/>
    <w:rsid w:val="009349C3"/>
    <w:rsid w:val="00934B4D"/>
    <w:rsid w:val="00934C7B"/>
    <w:rsid w:val="0093523B"/>
    <w:rsid w:val="0093540F"/>
    <w:rsid w:val="00935A67"/>
    <w:rsid w:val="00935F37"/>
    <w:rsid w:val="0093624A"/>
    <w:rsid w:val="0093628B"/>
    <w:rsid w:val="009366CC"/>
    <w:rsid w:val="00936E12"/>
    <w:rsid w:val="0093704D"/>
    <w:rsid w:val="00937498"/>
    <w:rsid w:val="00937692"/>
    <w:rsid w:val="00937778"/>
    <w:rsid w:val="009377AA"/>
    <w:rsid w:val="009378E6"/>
    <w:rsid w:val="00937A43"/>
    <w:rsid w:val="00937E15"/>
    <w:rsid w:val="009403F2"/>
    <w:rsid w:val="009404B5"/>
    <w:rsid w:val="00940561"/>
    <w:rsid w:val="00940799"/>
    <w:rsid w:val="00940826"/>
    <w:rsid w:val="00940A60"/>
    <w:rsid w:val="00940A72"/>
    <w:rsid w:val="00940BF2"/>
    <w:rsid w:val="00940EFA"/>
    <w:rsid w:val="0094117C"/>
    <w:rsid w:val="009416D4"/>
    <w:rsid w:val="009416EB"/>
    <w:rsid w:val="00942108"/>
    <w:rsid w:val="00942291"/>
    <w:rsid w:val="0094230B"/>
    <w:rsid w:val="00942361"/>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5DD"/>
    <w:rsid w:val="00945928"/>
    <w:rsid w:val="009468F8"/>
    <w:rsid w:val="00946AEE"/>
    <w:rsid w:val="00946D6B"/>
    <w:rsid w:val="00946DAA"/>
    <w:rsid w:val="0094742C"/>
    <w:rsid w:val="00947545"/>
    <w:rsid w:val="00947C16"/>
    <w:rsid w:val="00947C37"/>
    <w:rsid w:val="00947C3E"/>
    <w:rsid w:val="00947FDE"/>
    <w:rsid w:val="00950037"/>
    <w:rsid w:val="00950441"/>
    <w:rsid w:val="009504F2"/>
    <w:rsid w:val="00950743"/>
    <w:rsid w:val="0095081B"/>
    <w:rsid w:val="0095082C"/>
    <w:rsid w:val="00950D4D"/>
    <w:rsid w:val="0095136F"/>
    <w:rsid w:val="009513F2"/>
    <w:rsid w:val="00951E61"/>
    <w:rsid w:val="009524C8"/>
    <w:rsid w:val="0095264B"/>
    <w:rsid w:val="0095290A"/>
    <w:rsid w:val="00952C39"/>
    <w:rsid w:val="00952D9F"/>
    <w:rsid w:val="00953029"/>
    <w:rsid w:val="009531D4"/>
    <w:rsid w:val="00953300"/>
    <w:rsid w:val="00953334"/>
    <w:rsid w:val="009535B6"/>
    <w:rsid w:val="00953D69"/>
    <w:rsid w:val="00953F6A"/>
    <w:rsid w:val="0095405F"/>
    <w:rsid w:val="009542C3"/>
    <w:rsid w:val="009545B2"/>
    <w:rsid w:val="009545DE"/>
    <w:rsid w:val="009548B7"/>
    <w:rsid w:val="00954982"/>
    <w:rsid w:val="0095499F"/>
    <w:rsid w:val="00954EC9"/>
    <w:rsid w:val="009551CC"/>
    <w:rsid w:val="00955381"/>
    <w:rsid w:val="00955CDB"/>
    <w:rsid w:val="00955CE8"/>
    <w:rsid w:val="00955F8B"/>
    <w:rsid w:val="00955FCE"/>
    <w:rsid w:val="009560B7"/>
    <w:rsid w:val="0095619B"/>
    <w:rsid w:val="009562AE"/>
    <w:rsid w:val="00956361"/>
    <w:rsid w:val="00956605"/>
    <w:rsid w:val="00956816"/>
    <w:rsid w:val="0095684B"/>
    <w:rsid w:val="00957180"/>
    <w:rsid w:val="00957308"/>
    <w:rsid w:val="0095797E"/>
    <w:rsid w:val="00957C87"/>
    <w:rsid w:val="009600D4"/>
    <w:rsid w:val="00960141"/>
    <w:rsid w:val="00960358"/>
    <w:rsid w:val="0096038C"/>
    <w:rsid w:val="009606F3"/>
    <w:rsid w:val="00960C0A"/>
    <w:rsid w:val="00960EE8"/>
    <w:rsid w:val="00960FAC"/>
    <w:rsid w:val="00961037"/>
    <w:rsid w:val="0096143E"/>
    <w:rsid w:val="00961582"/>
    <w:rsid w:val="009615F6"/>
    <w:rsid w:val="00961A50"/>
    <w:rsid w:val="00962011"/>
    <w:rsid w:val="0096235B"/>
    <w:rsid w:val="009627AE"/>
    <w:rsid w:val="00962EA2"/>
    <w:rsid w:val="009632CF"/>
    <w:rsid w:val="00963343"/>
    <w:rsid w:val="009634A8"/>
    <w:rsid w:val="00963ADA"/>
    <w:rsid w:val="009644D5"/>
    <w:rsid w:val="00964895"/>
    <w:rsid w:val="00964B22"/>
    <w:rsid w:val="00964D32"/>
    <w:rsid w:val="00964D7F"/>
    <w:rsid w:val="00965AE7"/>
    <w:rsid w:val="00965D6F"/>
    <w:rsid w:val="00965E4B"/>
    <w:rsid w:val="00965F59"/>
    <w:rsid w:val="00966129"/>
    <w:rsid w:val="00966178"/>
    <w:rsid w:val="00966E53"/>
    <w:rsid w:val="00966F32"/>
    <w:rsid w:val="00966FDF"/>
    <w:rsid w:val="009673E2"/>
    <w:rsid w:val="00967416"/>
    <w:rsid w:val="009702C2"/>
    <w:rsid w:val="009703CF"/>
    <w:rsid w:val="0097051F"/>
    <w:rsid w:val="009708C7"/>
    <w:rsid w:val="009709CF"/>
    <w:rsid w:val="00970B70"/>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700B"/>
    <w:rsid w:val="009774F9"/>
    <w:rsid w:val="0097756D"/>
    <w:rsid w:val="009776FA"/>
    <w:rsid w:val="00977A7C"/>
    <w:rsid w:val="00977D3E"/>
    <w:rsid w:val="00977F53"/>
    <w:rsid w:val="0098021A"/>
    <w:rsid w:val="00980278"/>
    <w:rsid w:val="009803FD"/>
    <w:rsid w:val="00980689"/>
    <w:rsid w:val="009808CE"/>
    <w:rsid w:val="009808F8"/>
    <w:rsid w:val="00980E44"/>
    <w:rsid w:val="009810F2"/>
    <w:rsid w:val="00981101"/>
    <w:rsid w:val="00981147"/>
    <w:rsid w:val="0098178A"/>
    <w:rsid w:val="009823CD"/>
    <w:rsid w:val="0098241A"/>
    <w:rsid w:val="00982C56"/>
    <w:rsid w:val="00982D93"/>
    <w:rsid w:val="00982E04"/>
    <w:rsid w:val="00982F15"/>
    <w:rsid w:val="00983101"/>
    <w:rsid w:val="009832A2"/>
    <w:rsid w:val="00983691"/>
    <w:rsid w:val="009836AD"/>
    <w:rsid w:val="009838D9"/>
    <w:rsid w:val="0098390A"/>
    <w:rsid w:val="00983CC3"/>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D7"/>
    <w:rsid w:val="0098725F"/>
    <w:rsid w:val="00987564"/>
    <w:rsid w:val="009875D5"/>
    <w:rsid w:val="009875F7"/>
    <w:rsid w:val="0098775B"/>
    <w:rsid w:val="00987D8A"/>
    <w:rsid w:val="00987FDD"/>
    <w:rsid w:val="0099046F"/>
    <w:rsid w:val="009905AE"/>
    <w:rsid w:val="009906FD"/>
    <w:rsid w:val="009908AA"/>
    <w:rsid w:val="009909AB"/>
    <w:rsid w:val="00990B75"/>
    <w:rsid w:val="00990C87"/>
    <w:rsid w:val="0099113A"/>
    <w:rsid w:val="009912AE"/>
    <w:rsid w:val="009913B9"/>
    <w:rsid w:val="009917A2"/>
    <w:rsid w:val="00991BC2"/>
    <w:rsid w:val="00991FF2"/>
    <w:rsid w:val="009922FF"/>
    <w:rsid w:val="009923C0"/>
    <w:rsid w:val="009925E9"/>
    <w:rsid w:val="00992749"/>
    <w:rsid w:val="009931EF"/>
    <w:rsid w:val="009935E0"/>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00"/>
    <w:rsid w:val="009A27ED"/>
    <w:rsid w:val="009A2994"/>
    <w:rsid w:val="009A29A7"/>
    <w:rsid w:val="009A2A69"/>
    <w:rsid w:val="009A2B5E"/>
    <w:rsid w:val="009A2F25"/>
    <w:rsid w:val="009A3317"/>
    <w:rsid w:val="009A353D"/>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230"/>
    <w:rsid w:val="009B2563"/>
    <w:rsid w:val="009B29AC"/>
    <w:rsid w:val="009B2FCA"/>
    <w:rsid w:val="009B333D"/>
    <w:rsid w:val="009B34C5"/>
    <w:rsid w:val="009B3D7C"/>
    <w:rsid w:val="009B4143"/>
    <w:rsid w:val="009B42E5"/>
    <w:rsid w:val="009B4630"/>
    <w:rsid w:val="009B48B1"/>
    <w:rsid w:val="009B4D6D"/>
    <w:rsid w:val="009B56EA"/>
    <w:rsid w:val="009B5A12"/>
    <w:rsid w:val="009B5B80"/>
    <w:rsid w:val="009B5CB1"/>
    <w:rsid w:val="009B5FE3"/>
    <w:rsid w:val="009B607F"/>
    <w:rsid w:val="009B6152"/>
    <w:rsid w:val="009B6C2F"/>
    <w:rsid w:val="009B6D45"/>
    <w:rsid w:val="009B6D78"/>
    <w:rsid w:val="009B70AA"/>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2E"/>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40E"/>
    <w:rsid w:val="009D152F"/>
    <w:rsid w:val="009D1703"/>
    <w:rsid w:val="009D1884"/>
    <w:rsid w:val="009D1C72"/>
    <w:rsid w:val="009D22F6"/>
    <w:rsid w:val="009D283A"/>
    <w:rsid w:val="009D2CDD"/>
    <w:rsid w:val="009D30A0"/>
    <w:rsid w:val="009D30E6"/>
    <w:rsid w:val="009D325F"/>
    <w:rsid w:val="009D35FA"/>
    <w:rsid w:val="009D3B60"/>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291"/>
    <w:rsid w:val="009E042A"/>
    <w:rsid w:val="009E0834"/>
    <w:rsid w:val="009E0B3D"/>
    <w:rsid w:val="009E0D4F"/>
    <w:rsid w:val="009E0FEA"/>
    <w:rsid w:val="009E1497"/>
    <w:rsid w:val="009E15B1"/>
    <w:rsid w:val="009E171E"/>
    <w:rsid w:val="009E1C2A"/>
    <w:rsid w:val="009E2267"/>
    <w:rsid w:val="009E24DC"/>
    <w:rsid w:val="009E281F"/>
    <w:rsid w:val="009E299A"/>
    <w:rsid w:val="009E2C22"/>
    <w:rsid w:val="009E2D70"/>
    <w:rsid w:val="009E30A2"/>
    <w:rsid w:val="009E31B2"/>
    <w:rsid w:val="009E3333"/>
    <w:rsid w:val="009E348B"/>
    <w:rsid w:val="009E34D6"/>
    <w:rsid w:val="009E353B"/>
    <w:rsid w:val="009E4200"/>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0C6D"/>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A1"/>
    <w:rsid w:val="009F70B6"/>
    <w:rsid w:val="009F713C"/>
    <w:rsid w:val="009F72B5"/>
    <w:rsid w:val="009F73F2"/>
    <w:rsid w:val="009F754C"/>
    <w:rsid w:val="009F7752"/>
    <w:rsid w:val="009F77F5"/>
    <w:rsid w:val="009F79CA"/>
    <w:rsid w:val="009F7EA3"/>
    <w:rsid w:val="009F7EF5"/>
    <w:rsid w:val="00A00117"/>
    <w:rsid w:val="00A00356"/>
    <w:rsid w:val="00A00384"/>
    <w:rsid w:val="00A004A0"/>
    <w:rsid w:val="00A00A3F"/>
    <w:rsid w:val="00A00BFA"/>
    <w:rsid w:val="00A010E2"/>
    <w:rsid w:val="00A01842"/>
    <w:rsid w:val="00A01C5B"/>
    <w:rsid w:val="00A01D01"/>
    <w:rsid w:val="00A023F0"/>
    <w:rsid w:val="00A02432"/>
    <w:rsid w:val="00A02656"/>
    <w:rsid w:val="00A028D3"/>
    <w:rsid w:val="00A02B4B"/>
    <w:rsid w:val="00A02F7C"/>
    <w:rsid w:val="00A03329"/>
    <w:rsid w:val="00A034C0"/>
    <w:rsid w:val="00A03673"/>
    <w:rsid w:val="00A0374C"/>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B5B"/>
    <w:rsid w:val="00A07D6A"/>
    <w:rsid w:val="00A07FB9"/>
    <w:rsid w:val="00A104A3"/>
    <w:rsid w:val="00A10558"/>
    <w:rsid w:val="00A107C8"/>
    <w:rsid w:val="00A10AD7"/>
    <w:rsid w:val="00A10B4D"/>
    <w:rsid w:val="00A10F7C"/>
    <w:rsid w:val="00A10FCA"/>
    <w:rsid w:val="00A111C7"/>
    <w:rsid w:val="00A1135A"/>
    <w:rsid w:val="00A114F6"/>
    <w:rsid w:val="00A11846"/>
    <w:rsid w:val="00A11851"/>
    <w:rsid w:val="00A1198E"/>
    <w:rsid w:val="00A11B0F"/>
    <w:rsid w:val="00A11B40"/>
    <w:rsid w:val="00A11F8C"/>
    <w:rsid w:val="00A120A3"/>
    <w:rsid w:val="00A1251D"/>
    <w:rsid w:val="00A1253E"/>
    <w:rsid w:val="00A12C67"/>
    <w:rsid w:val="00A12EE0"/>
    <w:rsid w:val="00A13046"/>
    <w:rsid w:val="00A131BD"/>
    <w:rsid w:val="00A1323F"/>
    <w:rsid w:val="00A135FB"/>
    <w:rsid w:val="00A137F6"/>
    <w:rsid w:val="00A1387F"/>
    <w:rsid w:val="00A13A88"/>
    <w:rsid w:val="00A13B71"/>
    <w:rsid w:val="00A13BEA"/>
    <w:rsid w:val="00A13D5C"/>
    <w:rsid w:val="00A13EDC"/>
    <w:rsid w:val="00A1443F"/>
    <w:rsid w:val="00A14442"/>
    <w:rsid w:val="00A144B5"/>
    <w:rsid w:val="00A14504"/>
    <w:rsid w:val="00A146EC"/>
    <w:rsid w:val="00A147C9"/>
    <w:rsid w:val="00A14FDF"/>
    <w:rsid w:val="00A151A0"/>
    <w:rsid w:val="00A15304"/>
    <w:rsid w:val="00A153BC"/>
    <w:rsid w:val="00A157CF"/>
    <w:rsid w:val="00A15C01"/>
    <w:rsid w:val="00A15DFD"/>
    <w:rsid w:val="00A15E86"/>
    <w:rsid w:val="00A15FE9"/>
    <w:rsid w:val="00A1657C"/>
    <w:rsid w:val="00A165B7"/>
    <w:rsid w:val="00A1665F"/>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90F"/>
    <w:rsid w:val="00A23326"/>
    <w:rsid w:val="00A234EF"/>
    <w:rsid w:val="00A23F0A"/>
    <w:rsid w:val="00A23F2D"/>
    <w:rsid w:val="00A23F4D"/>
    <w:rsid w:val="00A23FFF"/>
    <w:rsid w:val="00A241BB"/>
    <w:rsid w:val="00A24546"/>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798"/>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41A"/>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78B"/>
    <w:rsid w:val="00A55219"/>
    <w:rsid w:val="00A55539"/>
    <w:rsid w:val="00A55685"/>
    <w:rsid w:val="00A55857"/>
    <w:rsid w:val="00A56508"/>
    <w:rsid w:val="00A5663A"/>
    <w:rsid w:val="00A56727"/>
    <w:rsid w:val="00A5682A"/>
    <w:rsid w:val="00A56ACA"/>
    <w:rsid w:val="00A56B95"/>
    <w:rsid w:val="00A57083"/>
    <w:rsid w:val="00A57899"/>
    <w:rsid w:val="00A579F6"/>
    <w:rsid w:val="00A57C65"/>
    <w:rsid w:val="00A57D0F"/>
    <w:rsid w:val="00A57DF7"/>
    <w:rsid w:val="00A57E90"/>
    <w:rsid w:val="00A6056E"/>
    <w:rsid w:val="00A60640"/>
    <w:rsid w:val="00A60A2D"/>
    <w:rsid w:val="00A612D7"/>
    <w:rsid w:val="00A61373"/>
    <w:rsid w:val="00A61412"/>
    <w:rsid w:val="00A61457"/>
    <w:rsid w:val="00A614B5"/>
    <w:rsid w:val="00A6197C"/>
    <w:rsid w:val="00A61A78"/>
    <w:rsid w:val="00A61AFA"/>
    <w:rsid w:val="00A622F4"/>
    <w:rsid w:val="00A62A8B"/>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5734"/>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082"/>
    <w:rsid w:val="00A842E1"/>
    <w:rsid w:val="00A846D9"/>
    <w:rsid w:val="00A84920"/>
    <w:rsid w:val="00A84A05"/>
    <w:rsid w:val="00A84B4C"/>
    <w:rsid w:val="00A84D2A"/>
    <w:rsid w:val="00A84D9F"/>
    <w:rsid w:val="00A84EC1"/>
    <w:rsid w:val="00A85011"/>
    <w:rsid w:val="00A8559F"/>
    <w:rsid w:val="00A85630"/>
    <w:rsid w:val="00A856C4"/>
    <w:rsid w:val="00A85C80"/>
    <w:rsid w:val="00A85CE3"/>
    <w:rsid w:val="00A85EA1"/>
    <w:rsid w:val="00A85ED9"/>
    <w:rsid w:val="00A86361"/>
    <w:rsid w:val="00A86780"/>
    <w:rsid w:val="00A8686B"/>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74"/>
    <w:rsid w:val="00A909B9"/>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402E"/>
    <w:rsid w:val="00A940E1"/>
    <w:rsid w:val="00A94634"/>
    <w:rsid w:val="00A94806"/>
    <w:rsid w:val="00A94BC1"/>
    <w:rsid w:val="00A94BCF"/>
    <w:rsid w:val="00A94DE6"/>
    <w:rsid w:val="00A94E72"/>
    <w:rsid w:val="00A94F3D"/>
    <w:rsid w:val="00A94FF0"/>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113A"/>
    <w:rsid w:val="00AA1399"/>
    <w:rsid w:val="00AA1665"/>
    <w:rsid w:val="00AA1735"/>
    <w:rsid w:val="00AA1A1C"/>
    <w:rsid w:val="00AA1B47"/>
    <w:rsid w:val="00AA1C86"/>
    <w:rsid w:val="00AA2447"/>
    <w:rsid w:val="00AA24BD"/>
    <w:rsid w:val="00AA2B82"/>
    <w:rsid w:val="00AA3284"/>
    <w:rsid w:val="00AA33D8"/>
    <w:rsid w:val="00AA3506"/>
    <w:rsid w:val="00AA3B0D"/>
    <w:rsid w:val="00AA3C41"/>
    <w:rsid w:val="00AA4359"/>
    <w:rsid w:val="00AA44D5"/>
    <w:rsid w:val="00AA48C5"/>
    <w:rsid w:val="00AA48E8"/>
    <w:rsid w:val="00AA499C"/>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B26"/>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0C"/>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4E"/>
    <w:rsid w:val="00AB628B"/>
    <w:rsid w:val="00AB6550"/>
    <w:rsid w:val="00AB68D7"/>
    <w:rsid w:val="00AB6951"/>
    <w:rsid w:val="00AB6983"/>
    <w:rsid w:val="00AB6A4D"/>
    <w:rsid w:val="00AB6A61"/>
    <w:rsid w:val="00AB6A94"/>
    <w:rsid w:val="00AB6CCB"/>
    <w:rsid w:val="00AB6CF3"/>
    <w:rsid w:val="00AB6F3B"/>
    <w:rsid w:val="00AB72BA"/>
    <w:rsid w:val="00AB72F5"/>
    <w:rsid w:val="00AB7319"/>
    <w:rsid w:val="00AB7599"/>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89E"/>
    <w:rsid w:val="00AC2908"/>
    <w:rsid w:val="00AC2D72"/>
    <w:rsid w:val="00AC304E"/>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0EDF"/>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5B"/>
    <w:rsid w:val="00AE0BB2"/>
    <w:rsid w:val="00AE10C2"/>
    <w:rsid w:val="00AE10FA"/>
    <w:rsid w:val="00AE11EA"/>
    <w:rsid w:val="00AE16F3"/>
    <w:rsid w:val="00AE172B"/>
    <w:rsid w:val="00AE1BDA"/>
    <w:rsid w:val="00AE1C72"/>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386"/>
    <w:rsid w:val="00AE6432"/>
    <w:rsid w:val="00AE652F"/>
    <w:rsid w:val="00AE657F"/>
    <w:rsid w:val="00AE68BF"/>
    <w:rsid w:val="00AE6ABC"/>
    <w:rsid w:val="00AE6AEE"/>
    <w:rsid w:val="00AE6DD6"/>
    <w:rsid w:val="00AE7333"/>
    <w:rsid w:val="00AE73E0"/>
    <w:rsid w:val="00AE7638"/>
    <w:rsid w:val="00AE784D"/>
    <w:rsid w:val="00AE7DE5"/>
    <w:rsid w:val="00AE7F0C"/>
    <w:rsid w:val="00AE7F23"/>
    <w:rsid w:val="00AF0224"/>
    <w:rsid w:val="00AF03C9"/>
    <w:rsid w:val="00AF04BC"/>
    <w:rsid w:val="00AF06C5"/>
    <w:rsid w:val="00AF07C4"/>
    <w:rsid w:val="00AF08E8"/>
    <w:rsid w:val="00AF0C94"/>
    <w:rsid w:val="00AF0CE8"/>
    <w:rsid w:val="00AF0D6E"/>
    <w:rsid w:val="00AF0E7D"/>
    <w:rsid w:val="00AF10F3"/>
    <w:rsid w:val="00AF1134"/>
    <w:rsid w:val="00AF16BC"/>
    <w:rsid w:val="00AF1CFE"/>
    <w:rsid w:val="00AF1DF1"/>
    <w:rsid w:val="00AF219E"/>
    <w:rsid w:val="00AF21EA"/>
    <w:rsid w:val="00AF2504"/>
    <w:rsid w:val="00AF25F2"/>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007"/>
    <w:rsid w:val="00AF553C"/>
    <w:rsid w:val="00AF570C"/>
    <w:rsid w:val="00AF5895"/>
    <w:rsid w:val="00AF58D2"/>
    <w:rsid w:val="00AF5A41"/>
    <w:rsid w:val="00AF5AE5"/>
    <w:rsid w:val="00AF5DE7"/>
    <w:rsid w:val="00AF601A"/>
    <w:rsid w:val="00AF6121"/>
    <w:rsid w:val="00AF6A5C"/>
    <w:rsid w:val="00AF6AC5"/>
    <w:rsid w:val="00AF6BFA"/>
    <w:rsid w:val="00AF6F54"/>
    <w:rsid w:val="00AF70D6"/>
    <w:rsid w:val="00AF7350"/>
    <w:rsid w:val="00AF7436"/>
    <w:rsid w:val="00AF76C8"/>
    <w:rsid w:val="00AF7999"/>
    <w:rsid w:val="00AF7D75"/>
    <w:rsid w:val="00AF7E7D"/>
    <w:rsid w:val="00AF7E93"/>
    <w:rsid w:val="00AF7F06"/>
    <w:rsid w:val="00AF7FA1"/>
    <w:rsid w:val="00B001B0"/>
    <w:rsid w:val="00B003DC"/>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0F"/>
    <w:rsid w:val="00B0534C"/>
    <w:rsid w:val="00B057B6"/>
    <w:rsid w:val="00B05813"/>
    <w:rsid w:val="00B0594A"/>
    <w:rsid w:val="00B05D93"/>
    <w:rsid w:val="00B05F12"/>
    <w:rsid w:val="00B064C3"/>
    <w:rsid w:val="00B06922"/>
    <w:rsid w:val="00B069DA"/>
    <w:rsid w:val="00B06AB4"/>
    <w:rsid w:val="00B06B00"/>
    <w:rsid w:val="00B06F5B"/>
    <w:rsid w:val="00B07114"/>
    <w:rsid w:val="00B07122"/>
    <w:rsid w:val="00B075C4"/>
    <w:rsid w:val="00B07665"/>
    <w:rsid w:val="00B079A8"/>
    <w:rsid w:val="00B07C88"/>
    <w:rsid w:val="00B07E00"/>
    <w:rsid w:val="00B07FD4"/>
    <w:rsid w:val="00B104AA"/>
    <w:rsid w:val="00B105C7"/>
    <w:rsid w:val="00B10659"/>
    <w:rsid w:val="00B1086A"/>
    <w:rsid w:val="00B10881"/>
    <w:rsid w:val="00B109F1"/>
    <w:rsid w:val="00B10ABC"/>
    <w:rsid w:val="00B10B4F"/>
    <w:rsid w:val="00B10C2D"/>
    <w:rsid w:val="00B10CA9"/>
    <w:rsid w:val="00B110EA"/>
    <w:rsid w:val="00B111BE"/>
    <w:rsid w:val="00B113AB"/>
    <w:rsid w:val="00B1143B"/>
    <w:rsid w:val="00B11788"/>
    <w:rsid w:val="00B11931"/>
    <w:rsid w:val="00B11C75"/>
    <w:rsid w:val="00B121CA"/>
    <w:rsid w:val="00B123BF"/>
    <w:rsid w:val="00B124C2"/>
    <w:rsid w:val="00B12871"/>
    <w:rsid w:val="00B12911"/>
    <w:rsid w:val="00B12BE6"/>
    <w:rsid w:val="00B1325B"/>
    <w:rsid w:val="00B13292"/>
    <w:rsid w:val="00B133A8"/>
    <w:rsid w:val="00B1350A"/>
    <w:rsid w:val="00B136A1"/>
    <w:rsid w:val="00B138E9"/>
    <w:rsid w:val="00B13BB5"/>
    <w:rsid w:val="00B141E5"/>
    <w:rsid w:val="00B142A7"/>
    <w:rsid w:val="00B14601"/>
    <w:rsid w:val="00B148E8"/>
    <w:rsid w:val="00B14A1B"/>
    <w:rsid w:val="00B14C37"/>
    <w:rsid w:val="00B14D83"/>
    <w:rsid w:val="00B14DFC"/>
    <w:rsid w:val="00B14F22"/>
    <w:rsid w:val="00B15455"/>
    <w:rsid w:val="00B15660"/>
    <w:rsid w:val="00B157F2"/>
    <w:rsid w:val="00B15856"/>
    <w:rsid w:val="00B15CA6"/>
    <w:rsid w:val="00B16340"/>
    <w:rsid w:val="00B16DA2"/>
    <w:rsid w:val="00B16E62"/>
    <w:rsid w:val="00B17076"/>
    <w:rsid w:val="00B17104"/>
    <w:rsid w:val="00B1776D"/>
    <w:rsid w:val="00B201C0"/>
    <w:rsid w:val="00B202C3"/>
    <w:rsid w:val="00B2032D"/>
    <w:rsid w:val="00B204DF"/>
    <w:rsid w:val="00B2077F"/>
    <w:rsid w:val="00B20D96"/>
    <w:rsid w:val="00B20E40"/>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9F4"/>
    <w:rsid w:val="00B30C86"/>
    <w:rsid w:val="00B30D53"/>
    <w:rsid w:val="00B30EA0"/>
    <w:rsid w:val="00B316BB"/>
    <w:rsid w:val="00B316FB"/>
    <w:rsid w:val="00B31790"/>
    <w:rsid w:val="00B31A5D"/>
    <w:rsid w:val="00B31B48"/>
    <w:rsid w:val="00B32306"/>
    <w:rsid w:val="00B32799"/>
    <w:rsid w:val="00B32E49"/>
    <w:rsid w:val="00B333BB"/>
    <w:rsid w:val="00B33CBC"/>
    <w:rsid w:val="00B34260"/>
    <w:rsid w:val="00B342B4"/>
    <w:rsid w:val="00B34977"/>
    <w:rsid w:val="00B34C9E"/>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3D"/>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5B9D"/>
    <w:rsid w:val="00B464DF"/>
    <w:rsid w:val="00B46B95"/>
    <w:rsid w:val="00B46DAB"/>
    <w:rsid w:val="00B46DD4"/>
    <w:rsid w:val="00B46FFA"/>
    <w:rsid w:val="00B478E7"/>
    <w:rsid w:val="00B47AB3"/>
    <w:rsid w:val="00B47AEC"/>
    <w:rsid w:val="00B47C89"/>
    <w:rsid w:val="00B5023F"/>
    <w:rsid w:val="00B5050B"/>
    <w:rsid w:val="00B505A2"/>
    <w:rsid w:val="00B508AA"/>
    <w:rsid w:val="00B50A11"/>
    <w:rsid w:val="00B50CEB"/>
    <w:rsid w:val="00B50FF1"/>
    <w:rsid w:val="00B510BF"/>
    <w:rsid w:val="00B511E9"/>
    <w:rsid w:val="00B5184B"/>
    <w:rsid w:val="00B51AE0"/>
    <w:rsid w:val="00B51E88"/>
    <w:rsid w:val="00B52443"/>
    <w:rsid w:val="00B525C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E9"/>
    <w:rsid w:val="00B576B8"/>
    <w:rsid w:val="00B578C3"/>
    <w:rsid w:val="00B57D89"/>
    <w:rsid w:val="00B57F9D"/>
    <w:rsid w:val="00B60035"/>
    <w:rsid w:val="00B601D4"/>
    <w:rsid w:val="00B606A4"/>
    <w:rsid w:val="00B606C3"/>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5F2"/>
    <w:rsid w:val="00B636A5"/>
    <w:rsid w:val="00B63B23"/>
    <w:rsid w:val="00B642B5"/>
    <w:rsid w:val="00B64534"/>
    <w:rsid w:val="00B648F9"/>
    <w:rsid w:val="00B64A7B"/>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640"/>
    <w:rsid w:val="00B71A9A"/>
    <w:rsid w:val="00B71D2E"/>
    <w:rsid w:val="00B720A6"/>
    <w:rsid w:val="00B720C1"/>
    <w:rsid w:val="00B7277E"/>
    <w:rsid w:val="00B72A11"/>
    <w:rsid w:val="00B72A9F"/>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6F99"/>
    <w:rsid w:val="00B7728C"/>
    <w:rsid w:val="00B77346"/>
    <w:rsid w:val="00B77378"/>
    <w:rsid w:val="00B77592"/>
    <w:rsid w:val="00B77D8F"/>
    <w:rsid w:val="00B8022C"/>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48E"/>
    <w:rsid w:val="00B8453C"/>
    <w:rsid w:val="00B845F4"/>
    <w:rsid w:val="00B84E93"/>
    <w:rsid w:val="00B8503E"/>
    <w:rsid w:val="00B85272"/>
    <w:rsid w:val="00B858C2"/>
    <w:rsid w:val="00B86611"/>
    <w:rsid w:val="00B86670"/>
    <w:rsid w:val="00B868F6"/>
    <w:rsid w:val="00B8693B"/>
    <w:rsid w:val="00B86E1A"/>
    <w:rsid w:val="00B86E78"/>
    <w:rsid w:val="00B870E4"/>
    <w:rsid w:val="00B87144"/>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6B"/>
    <w:rsid w:val="00B92CDF"/>
    <w:rsid w:val="00B92F0D"/>
    <w:rsid w:val="00B93181"/>
    <w:rsid w:val="00B93393"/>
    <w:rsid w:val="00B93480"/>
    <w:rsid w:val="00B93736"/>
    <w:rsid w:val="00B93DB7"/>
    <w:rsid w:val="00B93F8B"/>
    <w:rsid w:val="00B9480F"/>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380"/>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574"/>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7EF"/>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1E73"/>
    <w:rsid w:val="00BB23EC"/>
    <w:rsid w:val="00BB2413"/>
    <w:rsid w:val="00BB2784"/>
    <w:rsid w:val="00BB2A8A"/>
    <w:rsid w:val="00BB2E63"/>
    <w:rsid w:val="00BB2E6E"/>
    <w:rsid w:val="00BB2EB1"/>
    <w:rsid w:val="00BB3294"/>
    <w:rsid w:val="00BB349A"/>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A25"/>
    <w:rsid w:val="00BB5C2D"/>
    <w:rsid w:val="00BB5E28"/>
    <w:rsid w:val="00BB61DF"/>
    <w:rsid w:val="00BB64E9"/>
    <w:rsid w:val="00BB6621"/>
    <w:rsid w:val="00BB6894"/>
    <w:rsid w:val="00BB69E0"/>
    <w:rsid w:val="00BB6D2F"/>
    <w:rsid w:val="00BB6E02"/>
    <w:rsid w:val="00BB7372"/>
    <w:rsid w:val="00BB779E"/>
    <w:rsid w:val="00BB7D5B"/>
    <w:rsid w:val="00BB7F1D"/>
    <w:rsid w:val="00BB7FEA"/>
    <w:rsid w:val="00BC01F7"/>
    <w:rsid w:val="00BC08DD"/>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29"/>
    <w:rsid w:val="00BC2DA6"/>
    <w:rsid w:val="00BC2F0C"/>
    <w:rsid w:val="00BC33B1"/>
    <w:rsid w:val="00BC3A83"/>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39"/>
    <w:rsid w:val="00BC6940"/>
    <w:rsid w:val="00BC6C7A"/>
    <w:rsid w:val="00BC6D2A"/>
    <w:rsid w:val="00BC6D55"/>
    <w:rsid w:val="00BC6E16"/>
    <w:rsid w:val="00BC7540"/>
    <w:rsid w:val="00BC773E"/>
    <w:rsid w:val="00BC78B1"/>
    <w:rsid w:val="00BC7B5E"/>
    <w:rsid w:val="00BC7FA5"/>
    <w:rsid w:val="00BD0547"/>
    <w:rsid w:val="00BD0979"/>
    <w:rsid w:val="00BD0B05"/>
    <w:rsid w:val="00BD0E61"/>
    <w:rsid w:val="00BD0E72"/>
    <w:rsid w:val="00BD14E4"/>
    <w:rsid w:val="00BD1501"/>
    <w:rsid w:val="00BD1B3F"/>
    <w:rsid w:val="00BD1FCC"/>
    <w:rsid w:val="00BD27F0"/>
    <w:rsid w:val="00BD2964"/>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8AA"/>
    <w:rsid w:val="00BE49A7"/>
    <w:rsid w:val="00BE4BC9"/>
    <w:rsid w:val="00BE4C8E"/>
    <w:rsid w:val="00BE5008"/>
    <w:rsid w:val="00BE5043"/>
    <w:rsid w:val="00BE6322"/>
    <w:rsid w:val="00BE6505"/>
    <w:rsid w:val="00BE67B5"/>
    <w:rsid w:val="00BE6F22"/>
    <w:rsid w:val="00BE73A9"/>
    <w:rsid w:val="00BF0067"/>
    <w:rsid w:val="00BF0190"/>
    <w:rsid w:val="00BF02C4"/>
    <w:rsid w:val="00BF036A"/>
    <w:rsid w:val="00BF0442"/>
    <w:rsid w:val="00BF049C"/>
    <w:rsid w:val="00BF05A7"/>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C39"/>
    <w:rsid w:val="00BF2DE3"/>
    <w:rsid w:val="00BF38D2"/>
    <w:rsid w:val="00BF3CF5"/>
    <w:rsid w:val="00BF3CFA"/>
    <w:rsid w:val="00BF4433"/>
    <w:rsid w:val="00BF443F"/>
    <w:rsid w:val="00BF46FB"/>
    <w:rsid w:val="00BF4C81"/>
    <w:rsid w:val="00BF5333"/>
    <w:rsid w:val="00BF57DE"/>
    <w:rsid w:val="00BF5910"/>
    <w:rsid w:val="00BF5A36"/>
    <w:rsid w:val="00BF5C2E"/>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BE2"/>
    <w:rsid w:val="00C01C32"/>
    <w:rsid w:val="00C01F44"/>
    <w:rsid w:val="00C02077"/>
    <w:rsid w:val="00C0214B"/>
    <w:rsid w:val="00C022BC"/>
    <w:rsid w:val="00C02539"/>
    <w:rsid w:val="00C0268A"/>
    <w:rsid w:val="00C028DB"/>
    <w:rsid w:val="00C02B64"/>
    <w:rsid w:val="00C03D97"/>
    <w:rsid w:val="00C04197"/>
    <w:rsid w:val="00C04916"/>
    <w:rsid w:val="00C04F15"/>
    <w:rsid w:val="00C05096"/>
    <w:rsid w:val="00C05194"/>
    <w:rsid w:val="00C0534C"/>
    <w:rsid w:val="00C054E3"/>
    <w:rsid w:val="00C05533"/>
    <w:rsid w:val="00C05581"/>
    <w:rsid w:val="00C05825"/>
    <w:rsid w:val="00C05912"/>
    <w:rsid w:val="00C05E2F"/>
    <w:rsid w:val="00C05ED2"/>
    <w:rsid w:val="00C0618B"/>
    <w:rsid w:val="00C0627E"/>
    <w:rsid w:val="00C0634B"/>
    <w:rsid w:val="00C06828"/>
    <w:rsid w:val="00C06832"/>
    <w:rsid w:val="00C06938"/>
    <w:rsid w:val="00C06D20"/>
    <w:rsid w:val="00C06DED"/>
    <w:rsid w:val="00C06FE6"/>
    <w:rsid w:val="00C07624"/>
    <w:rsid w:val="00C07725"/>
    <w:rsid w:val="00C0782F"/>
    <w:rsid w:val="00C07906"/>
    <w:rsid w:val="00C1038B"/>
    <w:rsid w:val="00C103D6"/>
    <w:rsid w:val="00C103FF"/>
    <w:rsid w:val="00C10A27"/>
    <w:rsid w:val="00C10FE1"/>
    <w:rsid w:val="00C1158C"/>
    <w:rsid w:val="00C12141"/>
    <w:rsid w:val="00C12357"/>
    <w:rsid w:val="00C1246E"/>
    <w:rsid w:val="00C13173"/>
    <w:rsid w:val="00C138C4"/>
    <w:rsid w:val="00C13C1F"/>
    <w:rsid w:val="00C13F81"/>
    <w:rsid w:val="00C13F8D"/>
    <w:rsid w:val="00C1401D"/>
    <w:rsid w:val="00C14070"/>
    <w:rsid w:val="00C14423"/>
    <w:rsid w:val="00C14583"/>
    <w:rsid w:val="00C14780"/>
    <w:rsid w:val="00C148DC"/>
    <w:rsid w:val="00C14916"/>
    <w:rsid w:val="00C15144"/>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364"/>
    <w:rsid w:val="00C214CB"/>
    <w:rsid w:val="00C21715"/>
    <w:rsid w:val="00C2191F"/>
    <w:rsid w:val="00C21B2E"/>
    <w:rsid w:val="00C21F77"/>
    <w:rsid w:val="00C222EC"/>
    <w:rsid w:val="00C22784"/>
    <w:rsid w:val="00C23385"/>
    <w:rsid w:val="00C23496"/>
    <w:rsid w:val="00C23BA2"/>
    <w:rsid w:val="00C23BA8"/>
    <w:rsid w:val="00C247F5"/>
    <w:rsid w:val="00C249F1"/>
    <w:rsid w:val="00C249FC"/>
    <w:rsid w:val="00C24A07"/>
    <w:rsid w:val="00C24A19"/>
    <w:rsid w:val="00C2502C"/>
    <w:rsid w:val="00C25047"/>
    <w:rsid w:val="00C2514C"/>
    <w:rsid w:val="00C2526B"/>
    <w:rsid w:val="00C25383"/>
    <w:rsid w:val="00C2567D"/>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0E01"/>
    <w:rsid w:val="00C31116"/>
    <w:rsid w:val="00C31AEF"/>
    <w:rsid w:val="00C31AF0"/>
    <w:rsid w:val="00C31D58"/>
    <w:rsid w:val="00C31F5D"/>
    <w:rsid w:val="00C32EB2"/>
    <w:rsid w:val="00C32FA9"/>
    <w:rsid w:val="00C339AC"/>
    <w:rsid w:val="00C3413C"/>
    <w:rsid w:val="00C34665"/>
    <w:rsid w:val="00C349F4"/>
    <w:rsid w:val="00C34A6F"/>
    <w:rsid w:val="00C34B8E"/>
    <w:rsid w:val="00C34EDC"/>
    <w:rsid w:val="00C34EFE"/>
    <w:rsid w:val="00C34FC0"/>
    <w:rsid w:val="00C3527A"/>
    <w:rsid w:val="00C355B5"/>
    <w:rsid w:val="00C357E1"/>
    <w:rsid w:val="00C35A7D"/>
    <w:rsid w:val="00C35BD7"/>
    <w:rsid w:val="00C36079"/>
    <w:rsid w:val="00C3622F"/>
    <w:rsid w:val="00C365A2"/>
    <w:rsid w:val="00C36675"/>
    <w:rsid w:val="00C36A70"/>
    <w:rsid w:val="00C36E84"/>
    <w:rsid w:val="00C37050"/>
    <w:rsid w:val="00C37380"/>
    <w:rsid w:val="00C377C8"/>
    <w:rsid w:val="00C37AD9"/>
    <w:rsid w:val="00C407BC"/>
    <w:rsid w:val="00C408D3"/>
    <w:rsid w:val="00C40C8C"/>
    <w:rsid w:val="00C40F9E"/>
    <w:rsid w:val="00C41661"/>
    <w:rsid w:val="00C41DFA"/>
    <w:rsid w:val="00C422CE"/>
    <w:rsid w:val="00C427B5"/>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6D5"/>
    <w:rsid w:val="00C51A84"/>
    <w:rsid w:val="00C51C93"/>
    <w:rsid w:val="00C52A29"/>
    <w:rsid w:val="00C52A9B"/>
    <w:rsid w:val="00C52C90"/>
    <w:rsid w:val="00C533D6"/>
    <w:rsid w:val="00C5364D"/>
    <w:rsid w:val="00C5379E"/>
    <w:rsid w:val="00C53891"/>
    <w:rsid w:val="00C53AFA"/>
    <w:rsid w:val="00C53B1A"/>
    <w:rsid w:val="00C53D17"/>
    <w:rsid w:val="00C54103"/>
    <w:rsid w:val="00C541EA"/>
    <w:rsid w:val="00C54330"/>
    <w:rsid w:val="00C545C8"/>
    <w:rsid w:val="00C546BB"/>
    <w:rsid w:val="00C5479F"/>
    <w:rsid w:val="00C54BC7"/>
    <w:rsid w:val="00C54C88"/>
    <w:rsid w:val="00C54E37"/>
    <w:rsid w:val="00C54E5C"/>
    <w:rsid w:val="00C55962"/>
    <w:rsid w:val="00C5597C"/>
    <w:rsid w:val="00C559A8"/>
    <w:rsid w:val="00C55FE8"/>
    <w:rsid w:val="00C5610F"/>
    <w:rsid w:val="00C56428"/>
    <w:rsid w:val="00C56688"/>
    <w:rsid w:val="00C56B7B"/>
    <w:rsid w:val="00C56D7D"/>
    <w:rsid w:val="00C56E7D"/>
    <w:rsid w:val="00C56EDB"/>
    <w:rsid w:val="00C57042"/>
    <w:rsid w:val="00C572DC"/>
    <w:rsid w:val="00C574D4"/>
    <w:rsid w:val="00C5781D"/>
    <w:rsid w:val="00C5782A"/>
    <w:rsid w:val="00C5782B"/>
    <w:rsid w:val="00C57DA1"/>
    <w:rsid w:val="00C60163"/>
    <w:rsid w:val="00C6032C"/>
    <w:rsid w:val="00C60B64"/>
    <w:rsid w:val="00C60FC7"/>
    <w:rsid w:val="00C60FEB"/>
    <w:rsid w:val="00C6104D"/>
    <w:rsid w:val="00C6109D"/>
    <w:rsid w:val="00C6111B"/>
    <w:rsid w:val="00C6121A"/>
    <w:rsid w:val="00C61730"/>
    <w:rsid w:val="00C61BBD"/>
    <w:rsid w:val="00C61D4B"/>
    <w:rsid w:val="00C61DD4"/>
    <w:rsid w:val="00C62070"/>
    <w:rsid w:val="00C622B1"/>
    <w:rsid w:val="00C6240E"/>
    <w:rsid w:val="00C6290C"/>
    <w:rsid w:val="00C62AC9"/>
    <w:rsid w:val="00C62B0B"/>
    <w:rsid w:val="00C63841"/>
    <w:rsid w:val="00C642BB"/>
    <w:rsid w:val="00C6441C"/>
    <w:rsid w:val="00C64649"/>
    <w:rsid w:val="00C64657"/>
    <w:rsid w:val="00C646D1"/>
    <w:rsid w:val="00C64B24"/>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C7"/>
    <w:rsid w:val="00C70B19"/>
    <w:rsid w:val="00C70C3E"/>
    <w:rsid w:val="00C70F51"/>
    <w:rsid w:val="00C71056"/>
    <w:rsid w:val="00C7123D"/>
    <w:rsid w:val="00C71380"/>
    <w:rsid w:val="00C714A1"/>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4D"/>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2A1"/>
    <w:rsid w:val="00C824FF"/>
    <w:rsid w:val="00C82A85"/>
    <w:rsid w:val="00C83063"/>
    <w:rsid w:val="00C83365"/>
    <w:rsid w:val="00C838FA"/>
    <w:rsid w:val="00C83912"/>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87675"/>
    <w:rsid w:val="00C902D4"/>
    <w:rsid w:val="00C903FE"/>
    <w:rsid w:val="00C90702"/>
    <w:rsid w:val="00C90723"/>
    <w:rsid w:val="00C90730"/>
    <w:rsid w:val="00C90787"/>
    <w:rsid w:val="00C908D0"/>
    <w:rsid w:val="00C909A3"/>
    <w:rsid w:val="00C90B40"/>
    <w:rsid w:val="00C91191"/>
    <w:rsid w:val="00C911E8"/>
    <w:rsid w:val="00C911FD"/>
    <w:rsid w:val="00C912D7"/>
    <w:rsid w:val="00C91867"/>
    <w:rsid w:val="00C9198E"/>
    <w:rsid w:val="00C91A80"/>
    <w:rsid w:val="00C91C92"/>
    <w:rsid w:val="00C91F60"/>
    <w:rsid w:val="00C921FE"/>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093"/>
    <w:rsid w:val="00CA24C1"/>
    <w:rsid w:val="00CA2809"/>
    <w:rsid w:val="00CA2DD1"/>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6CED"/>
    <w:rsid w:val="00CA709B"/>
    <w:rsid w:val="00CA7653"/>
    <w:rsid w:val="00CA7987"/>
    <w:rsid w:val="00CA7EBE"/>
    <w:rsid w:val="00CB0035"/>
    <w:rsid w:val="00CB0389"/>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17C"/>
    <w:rsid w:val="00CB423B"/>
    <w:rsid w:val="00CB4AE0"/>
    <w:rsid w:val="00CB4EFB"/>
    <w:rsid w:val="00CB50CF"/>
    <w:rsid w:val="00CB5133"/>
    <w:rsid w:val="00CB56CC"/>
    <w:rsid w:val="00CB573A"/>
    <w:rsid w:val="00CB58EF"/>
    <w:rsid w:val="00CB59E8"/>
    <w:rsid w:val="00CB5D2C"/>
    <w:rsid w:val="00CB5D76"/>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4B8"/>
    <w:rsid w:val="00CC157B"/>
    <w:rsid w:val="00CC1590"/>
    <w:rsid w:val="00CC15C2"/>
    <w:rsid w:val="00CC1890"/>
    <w:rsid w:val="00CC18E0"/>
    <w:rsid w:val="00CC19D9"/>
    <w:rsid w:val="00CC1D41"/>
    <w:rsid w:val="00CC1D8A"/>
    <w:rsid w:val="00CC2269"/>
    <w:rsid w:val="00CC2558"/>
    <w:rsid w:val="00CC2817"/>
    <w:rsid w:val="00CC2BC4"/>
    <w:rsid w:val="00CC2C70"/>
    <w:rsid w:val="00CC34DF"/>
    <w:rsid w:val="00CC35C8"/>
    <w:rsid w:val="00CC3693"/>
    <w:rsid w:val="00CC3987"/>
    <w:rsid w:val="00CC3F2B"/>
    <w:rsid w:val="00CC4558"/>
    <w:rsid w:val="00CC462B"/>
    <w:rsid w:val="00CC47B9"/>
    <w:rsid w:val="00CC4838"/>
    <w:rsid w:val="00CC5167"/>
    <w:rsid w:val="00CC51B7"/>
    <w:rsid w:val="00CC524A"/>
    <w:rsid w:val="00CC542A"/>
    <w:rsid w:val="00CC564D"/>
    <w:rsid w:val="00CC5AFE"/>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61E"/>
    <w:rsid w:val="00CD084C"/>
    <w:rsid w:val="00CD09CC"/>
    <w:rsid w:val="00CD0DB7"/>
    <w:rsid w:val="00CD0E79"/>
    <w:rsid w:val="00CD0ED7"/>
    <w:rsid w:val="00CD11C5"/>
    <w:rsid w:val="00CD1281"/>
    <w:rsid w:val="00CD175D"/>
    <w:rsid w:val="00CD199E"/>
    <w:rsid w:val="00CD2432"/>
    <w:rsid w:val="00CD24F4"/>
    <w:rsid w:val="00CD2721"/>
    <w:rsid w:val="00CD283B"/>
    <w:rsid w:val="00CD2B29"/>
    <w:rsid w:val="00CD2BBB"/>
    <w:rsid w:val="00CD3962"/>
    <w:rsid w:val="00CD3970"/>
    <w:rsid w:val="00CD3B86"/>
    <w:rsid w:val="00CD3BE4"/>
    <w:rsid w:val="00CD3E95"/>
    <w:rsid w:val="00CD3F25"/>
    <w:rsid w:val="00CD4143"/>
    <w:rsid w:val="00CD4446"/>
    <w:rsid w:val="00CD468B"/>
    <w:rsid w:val="00CD4EEA"/>
    <w:rsid w:val="00CD4FAB"/>
    <w:rsid w:val="00CD4FE8"/>
    <w:rsid w:val="00CD505B"/>
    <w:rsid w:val="00CD5234"/>
    <w:rsid w:val="00CD5263"/>
    <w:rsid w:val="00CD53B6"/>
    <w:rsid w:val="00CD55FA"/>
    <w:rsid w:val="00CD573F"/>
    <w:rsid w:val="00CD57FC"/>
    <w:rsid w:val="00CD5FDA"/>
    <w:rsid w:val="00CD6411"/>
    <w:rsid w:val="00CD6491"/>
    <w:rsid w:val="00CD6647"/>
    <w:rsid w:val="00CD68A7"/>
    <w:rsid w:val="00CD6BA3"/>
    <w:rsid w:val="00CD6D7E"/>
    <w:rsid w:val="00CD719A"/>
    <w:rsid w:val="00CD71F2"/>
    <w:rsid w:val="00CD7304"/>
    <w:rsid w:val="00CD7B3D"/>
    <w:rsid w:val="00CE01B7"/>
    <w:rsid w:val="00CE0439"/>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BA1"/>
    <w:rsid w:val="00CE3E6F"/>
    <w:rsid w:val="00CE4938"/>
    <w:rsid w:val="00CE4A9C"/>
    <w:rsid w:val="00CE4F56"/>
    <w:rsid w:val="00CE513D"/>
    <w:rsid w:val="00CE51CC"/>
    <w:rsid w:val="00CE52DC"/>
    <w:rsid w:val="00CE5483"/>
    <w:rsid w:val="00CE5B47"/>
    <w:rsid w:val="00CE5C1D"/>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3DC8"/>
    <w:rsid w:val="00CF418A"/>
    <w:rsid w:val="00CF4270"/>
    <w:rsid w:val="00CF4DFD"/>
    <w:rsid w:val="00CF5178"/>
    <w:rsid w:val="00CF5A47"/>
    <w:rsid w:val="00CF5DA0"/>
    <w:rsid w:val="00CF62FA"/>
    <w:rsid w:val="00CF64AA"/>
    <w:rsid w:val="00CF6B58"/>
    <w:rsid w:val="00CF6B96"/>
    <w:rsid w:val="00CF6D04"/>
    <w:rsid w:val="00CF70F6"/>
    <w:rsid w:val="00CF77F8"/>
    <w:rsid w:val="00CF7987"/>
    <w:rsid w:val="00D005CD"/>
    <w:rsid w:val="00D0088C"/>
    <w:rsid w:val="00D00C33"/>
    <w:rsid w:val="00D00C56"/>
    <w:rsid w:val="00D00C8F"/>
    <w:rsid w:val="00D0124D"/>
    <w:rsid w:val="00D0172F"/>
    <w:rsid w:val="00D01BF1"/>
    <w:rsid w:val="00D01E1B"/>
    <w:rsid w:val="00D023EA"/>
    <w:rsid w:val="00D0287E"/>
    <w:rsid w:val="00D029D5"/>
    <w:rsid w:val="00D02C65"/>
    <w:rsid w:val="00D02FC0"/>
    <w:rsid w:val="00D031AE"/>
    <w:rsid w:val="00D031E2"/>
    <w:rsid w:val="00D0357E"/>
    <w:rsid w:val="00D03775"/>
    <w:rsid w:val="00D03896"/>
    <w:rsid w:val="00D03A67"/>
    <w:rsid w:val="00D0412B"/>
    <w:rsid w:val="00D04216"/>
    <w:rsid w:val="00D048F3"/>
    <w:rsid w:val="00D04BFF"/>
    <w:rsid w:val="00D0502D"/>
    <w:rsid w:val="00D05422"/>
    <w:rsid w:val="00D0580A"/>
    <w:rsid w:val="00D05A0A"/>
    <w:rsid w:val="00D05A11"/>
    <w:rsid w:val="00D05C64"/>
    <w:rsid w:val="00D05D07"/>
    <w:rsid w:val="00D05E8A"/>
    <w:rsid w:val="00D0600C"/>
    <w:rsid w:val="00D0610E"/>
    <w:rsid w:val="00D0637A"/>
    <w:rsid w:val="00D06537"/>
    <w:rsid w:val="00D06670"/>
    <w:rsid w:val="00D066EB"/>
    <w:rsid w:val="00D06968"/>
    <w:rsid w:val="00D06CE7"/>
    <w:rsid w:val="00D06D19"/>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1E06"/>
    <w:rsid w:val="00D120C4"/>
    <w:rsid w:val="00D122D4"/>
    <w:rsid w:val="00D12616"/>
    <w:rsid w:val="00D1265F"/>
    <w:rsid w:val="00D1287B"/>
    <w:rsid w:val="00D12A7C"/>
    <w:rsid w:val="00D12D6E"/>
    <w:rsid w:val="00D13045"/>
    <w:rsid w:val="00D131D8"/>
    <w:rsid w:val="00D131F4"/>
    <w:rsid w:val="00D13843"/>
    <w:rsid w:val="00D13891"/>
    <w:rsid w:val="00D138F4"/>
    <w:rsid w:val="00D139A9"/>
    <w:rsid w:val="00D13E78"/>
    <w:rsid w:val="00D1411D"/>
    <w:rsid w:val="00D142E7"/>
    <w:rsid w:val="00D143CA"/>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B6A"/>
    <w:rsid w:val="00D15BF5"/>
    <w:rsid w:val="00D15F63"/>
    <w:rsid w:val="00D16609"/>
    <w:rsid w:val="00D16800"/>
    <w:rsid w:val="00D16973"/>
    <w:rsid w:val="00D1699B"/>
    <w:rsid w:val="00D16BBF"/>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2B7"/>
    <w:rsid w:val="00D24C49"/>
    <w:rsid w:val="00D24E72"/>
    <w:rsid w:val="00D2525B"/>
    <w:rsid w:val="00D2581A"/>
    <w:rsid w:val="00D25B66"/>
    <w:rsid w:val="00D25D04"/>
    <w:rsid w:val="00D25E48"/>
    <w:rsid w:val="00D25EA4"/>
    <w:rsid w:val="00D25FF2"/>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B59"/>
    <w:rsid w:val="00D30D23"/>
    <w:rsid w:val="00D30E39"/>
    <w:rsid w:val="00D30FBE"/>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50A1"/>
    <w:rsid w:val="00D3533A"/>
    <w:rsid w:val="00D353A6"/>
    <w:rsid w:val="00D357AE"/>
    <w:rsid w:val="00D35B1B"/>
    <w:rsid w:val="00D3617B"/>
    <w:rsid w:val="00D361F5"/>
    <w:rsid w:val="00D3659A"/>
    <w:rsid w:val="00D365BE"/>
    <w:rsid w:val="00D36766"/>
    <w:rsid w:val="00D36975"/>
    <w:rsid w:val="00D36B00"/>
    <w:rsid w:val="00D36CD2"/>
    <w:rsid w:val="00D3720C"/>
    <w:rsid w:val="00D372F0"/>
    <w:rsid w:val="00D3788C"/>
    <w:rsid w:val="00D378DC"/>
    <w:rsid w:val="00D37B35"/>
    <w:rsid w:val="00D37CB9"/>
    <w:rsid w:val="00D40055"/>
    <w:rsid w:val="00D403DC"/>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DB3"/>
    <w:rsid w:val="00D43FE7"/>
    <w:rsid w:val="00D44794"/>
    <w:rsid w:val="00D449F5"/>
    <w:rsid w:val="00D44AE2"/>
    <w:rsid w:val="00D44E28"/>
    <w:rsid w:val="00D44E65"/>
    <w:rsid w:val="00D44FDA"/>
    <w:rsid w:val="00D45206"/>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47FB4"/>
    <w:rsid w:val="00D50058"/>
    <w:rsid w:val="00D504B1"/>
    <w:rsid w:val="00D50598"/>
    <w:rsid w:val="00D50747"/>
    <w:rsid w:val="00D50868"/>
    <w:rsid w:val="00D50BE6"/>
    <w:rsid w:val="00D50C36"/>
    <w:rsid w:val="00D50EAE"/>
    <w:rsid w:val="00D510F0"/>
    <w:rsid w:val="00D5117B"/>
    <w:rsid w:val="00D5130E"/>
    <w:rsid w:val="00D51C2A"/>
    <w:rsid w:val="00D51C3F"/>
    <w:rsid w:val="00D51D72"/>
    <w:rsid w:val="00D51D78"/>
    <w:rsid w:val="00D51DDD"/>
    <w:rsid w:val="00D51F8C"/>
    <w:rsid w:val="00D5218F"/>
    <w:rsid w:val="00D52679"/>
    <w:rsid w:val="00D5295A"/>
    <w:rsid w:val="00D530E3"/>
    <w:rsid w:val="00D532D4"/>
    <w:rsid w:val="00D53739"/>
    <w:rsid w:val="00D53AC8"/>
    <w:rsid w:val="00D5422A"/>
    <w:rsid w:val="00D546DC"/>
    <w:rsid w:val="00D54729"/>
    <w:rsid w:val="00D549ED"/>
    <w:rsid w:val="00D54FAB"/>
    <w:rsid w:val="00D552FF"/>
    <w:rsid w:val="00D55419"/>
    <w:rsid w:val="00D554D4"/>
    <w:rsid w:val="00D55515"/>
    <w:rsid w:val="00D55BBC"/>
    <w:rsid w:val="00D55D88"/>
    <w:rsid w:val="00D56372"/>
    <w:rsid w:val="00D56718"/>
    <w:rsid w:val="00D568A4"/>
    <w:rsid w:val="00D56D8D"/>
    <w:rsid w:val="00D570E5"/>
    <w:rsid w:val="00D5761B"/>
    <w:rsid w:val="00D57A41"/>
    <w:rsid w:val="00D57AE1"/>
    <w:rsid w:val="00D57C76"/>
    <w:rsid w:val="00D57CAB"/>
    <w:rsid w:val="00D60A79"/>
    <w:rsid w:val="00D60D0F"/>
    <w:rsid w:val="00D60F06"/>
    <w:rsid w:val="00D6124C"/>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527"/>
    <w:rsid w:val="00D65696"/>
    <w:rsid w:val="00D656A0"/>
    <w:rsid w:val="00D65928"/>
    <w:rsid w:val="00D65F54"/>
    <w:rsid w:val="00D662C5"/>
    <w:rsid w:val="00D6632C"/>
    <w:rsid w:val="00D66403"/>
    <w:rsid w:val="00D6652E"/>
    <w:rsid w:val="00D66875"/>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09C4"/>
    <w:rsid w:val="00D712D2"/>
    <w:rsid w:val="00D715F1"/>
    <w:rsid w:val="00D71680"/>
    <w:rsid w:val="00D71BD7"/>
    <w:rsid w:val="00D72A56"/>
    <w:rsid w:val="00D72B9C"/>
    <w:rsid w:val="00D7335C"/>
    <w:rsid w:val="00D736A4"/>
    <w:rsid w:val="00D737D6"/>
    <w:rsid w:val="00D737DD"/>
    <w:rsid w:val="00D73AB6"/>
    <w:rsid w:val="00D73D1B"/>
    <w:rsid w:val="00D7465C"/>
    <w:rsid w:val="00D747D9"/>
    <w:rsid w:val="00D74AAF"/>
    <w:rsid w:val="00D74D17"/>
    <w:rsid w:val="00D74D89"/>
    <w:rsid w:val="00D74DC2"/>
    <w:rsid w:val="00D74FF3"/>
    <w:rsid w:val="00D75662"/>
    <w:rsid w:val="00D75B37"/>
    <w:rsid w:val="00D75DB6"/>
    <w:rsid w:val="00D76544"/>
    <w:rsid w:val="00D76B2E"/>
    <w:rsid w:val="00D76E94"/>
    <w:rsid w:val="00D76F3B"/>
    <w:rsid w:val="00D770CB"/>
    <w:rsid w:val="00D772B6"/>
    <w:rsid w:val="00D774E3"/>
    <w:rsid w:val="00D777B7"/>
    <w:rsid w:val="00D77821"/>
    <w:rsid w:val="00D809BA"/>
    <w:rsid w:val="00D80A0F"/>
    <w:rsid w:val="00D80D2F"/>
    <w:rsid w:val="00D81296"/>
    <w:rsid w:val="00D8142D"/>
    <w:rsid w:val="00D814CD"/>
    <w:rsid w:val="00D815A4"/>
    <w:rsid w:val="00D81817"/>
    <w:rsid w:val="00D81C49"/>
    <w:rsid w:val="00D81F93"/>
    <w:rsid w:val="00D82A9C"/>
    <w:rsid w:val="00D83436"/>
    <w:rsid w:val="00D83599"/>
    <w:rsid w:val="00D837CB"/>
    <w:rsid w:val="00D83EC2"/>
    <w:rsid w:val="00D83F34"/>
    <w:rsid w:val="00D84355"/>
    <w:rsid w:val="00D84403"/>
    <w:rsid w:val="00D8460D"/>
    <w:rsid w:val="00D84A48"/>
    <w:rsid w:val="00D85368"/>
    <w:rsid w:val="00D8548B"/>
    <w:rsid w:val="00D85807"/>
    <w:rsid w:val="00D858F1"/>
    <w:rsid w:val="00D85E24"/>
    <w:rsid w:val="00D86243"/>
    <w:rsid w:val="00D8638F"/>
    <w:rsid w:val="00D8645E"/>
    <w:rsid w:val="00D86A2F"/>
    <w:rsid w:val="00D86B57"/>
    <w:rsid w:val="00D8709A"/>
    <w:rsid w:val="00D87263"/>
    <w:rsid w:val="00D87316"/>
    <w:rsid w:val="00D87381"/>
    <w:rsid w:val="00D874EB"/>
    <w:rsid w:val="00D87F46"/>
    <w:rsid w:val="00D9022C"/>
    <w:rsid w:val="00D90630"/>
    <w:rsid w:val="00D9065C"/>
    <w:rsid w:val="00D90860"/>
    <w:rsid w:val="00D90AAA"/>
    <w:rsid w:val="00D91056"/>
    <w:rsid w:val="00D911F8"/>
    <w:rsid w:val="00D9151F"/>
    <w:rsid w:val="00D918FE"/>
    <w:rsid w:val="00D92083"/>
    <w:rsid w:val="00D921DC"/>
    <w:rsid w:val="00D92511"/>
    <w:rsid w:val="00D929DE"/>
    <w:rsid w:val="00D92AFA"/>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B2"/>
    <w:rsid w:val="00D96674"/>
    <w:rsid w:val="00D967E9"/>
    <w:rsid w:val="00D96C43"/>
    <w:rsid w:val="00D96D45"/>
    <w:rsid w:val="00D96FC8"/>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172"/>
    <w:rsid w:val="00DA1B26"/>
    <w:rsid w:val="00DA1B55"/>
    <w:rsid w:val="00DA1D04"/>
    <w:rsid w:val="00DA1F30"/>
    <w:rsid w:val="00DA2513"/>
    <w:rsid w:val="00DA2595"/>
    <w:rsid w:val="00DA25B6"/>
    <w:rsid w:val="00DA2940"/>
    <w:rsid w:val="00DA2F4A"/>
    <w:rsid w:val="00DA3056"/>
    <w:rsid w:val="00DA34E9"/>
    <w:rsid w:val="00DA3839"/>
    <w:rsid w:val="00DA3E0E"/>
    <w:rsid w:val="00DA3F05"/>
    <w:rsid w:val="00DA4014"/>
    <w:rsid w:val="00DA44E5"/>
    <w:rsid w:val="00DA4591"/>
    <w:rsid w:val="00DA4C7B"/>
    <w:rsid w:val="00DA4E5A"/>
    <w:rsid w:val="00DA501F"/>
    <w:rsid w:val="00DA50EB"/>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A79BD"/>
    <w:rsid w:val="00DB003C"/>
    <w:rsid w:val="00DB00EE"/>
    <w:rsid w:val="00DB0399"/>
    <w:rsid w:val="00DB06EB"/>
    <w:rsid w:val="00DB08AB"/>
    <w:rsid w:val="00DB0A0D"/>
    <w:rsid w:val="00DB0ADB"/>
    <w:rsid w:val="00DB115D"/>
    <w:rsid w:val="00DB127F"/>
    <w:rsid w:val="00DB14BF"/>
    <w:rsid w:val="00DB1C64"/>
    <w:rsid w:val="00DB2424"/>
    <w:rsid w:val="00DB27DC"/>
    <w:rsid w:val="00DB2824"/>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4AE0"/>
    <w:rsid w:val="00DB5A60"/>
    <w:rsid w:val="00DB5AAC"/>
    <w:rsid w:val="00DB5F2D"/>
    <w:rsid w:val="00DB5FD1"/>
    <w:rsid w:val="00DB613F"/>
    <w:rsid w:val="00DB65FF"/>
    <w:rsid w:val="00DB665B"/>
    <w:rsid w:val="00DB69C2"/>
    <w:rsid w:val="00DB71EE"/>
    <w:rsid w:val="00DB732B"/>
    <w:rsid w:val="00DB785D"/>
    <w:rsid w:val="00DB798C"/>
    <w:rsid w:val="00DB7C30"/>
    <w:rsid w:val="00DB7C85"/>
    <w:rsid w:val="00DB7CBB"/>
    <w:rsid w:val="00DC00B8"/>
    <w:rsid w:val="00DC0AA6"/>
    <w:rsid w:val="00DC1555"/>
    <w:rsid w:val="00DC1934"/>
    <w:rsid w:val="00DC1C4E"/>
    <w:rsid w:val="00DC1F16"/>
    <w:rsid w:val="00DC211E"/>
    <w:rsid w:val="00DC2472"/>
    <w:rsid w:val="00DC25AB"/>
    <w:rsid w:val="00DC26C4"/>
    <w:rsid w:val="00DC2AD7"/>
    <w:rsid w:val="00DC2BC6"/>
    <w:rsid w:val="00DC2F64"/>
    <w:rsid w:val="00DC3058"/>
    <w:rsid w:val="00DC33A4"/>
    <w:rsid w:val="00DC3495"/>
    <w:rsid w:val="00DC3B19"/>
    <w:rsid w:val="00DC3C7A"/>
    <w:rsid w:val="00DC3D1F"/>
    <w:rsid w:val="00DC4046"/>
    <w:rsid w:val="00DC4076"/>
    <w:rsid w:val="00DC4248"/>
    <w:rsid w:val="00DC447A"/>
    <w:rsid w:val="00DC469E"/>
    <w:rsid w:val="00DC4856"/>
    <w:rsid w:val="00DC490F"/>
    <w:rsid w:val="00DC4AAE"/>
    <w:rsid w:val="00DC5016"/>
    <w:rsid w:val="00DC509E"/>
    <w:rsid w:val="00DC54CC"/>
    <w:rsid w:val="00DC553A"/>
    <w:rsid w:val="00DC5572"/>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FF"/>
    <w:rsid w:val="00DD116B"/>
    <w:rsid w:val="00DD1322"/>
    <w:rsid w:val="00DD14CF"/>
    <w:rsid w:val="00DD14D9"/>
    <w:rsid w:val="00DD1AB2"/>
    <w:rsid w:val="00DD2202"/>
    <w:rsid w:val="00DD24D1"/>
    <w:rsid w:val="00DD2875"/>
    <w:rsid w:val="00DD29B2"/>
    <w:rsid w:val="00DD2C01"/>
    <w:rsid w:val="00DD2CA2"/>
    <w:rsid w:val="00DD2DD1"/>
    <w:rsid w:val="00DD2E18"/>
    <w:rsid w:val="00DD3197"/>
    <w:rsid w:val="00DD330F"/>
    <w:rsid w:val="00DD3839"/>
    <w:rsid w:val="00DD38D1"/>
    <w:rsid w:val="00DD38F4"/>
    <w:rsid w:val="00DD3D26"/>
    <w:rsid w:val="00DD4B52"/>
    <w:rsid w:val="00DD4E40"/>
    <w:rsid w:val="00DD4FBF"/>
    <w:rsid w:val="00DD53EE"/>
    <w:rsid w:val="00DD5470"/>
    <w:rsid w:val="00DD5618"/>
    <w:rsid w:val="00DD59AA"/>
    <w:rsid w:val="00DD5C74"/>
    <w:rsid w:val="00DD5EDB"/>
    <w:rsid w:val="00DD5FB8"/>
    <w:rsid w:val="00DD601D"/>
    <w:rsid w:val="00DD61AB"/>
    <w:rsid w:val="00DD6BDE"/>
    <w:rsid w:val="00DD6F51"/>
    <w:rsid w:val="00DD7318"/>
    <w:rsid w:val="00DE0021"/>
    <w:rsid w:val="00DE0039"/>
    <w:rsid w:val="00DE0239"/>
    <w:rsid w:val="00DE09A4"/>
    <w:rsid w:val="00DE0C2C"/>
    <w:rsid w:val="00DE1007"/>
    <w:rsid w:val="00DE15E7"/>
    <w:rsid w:val="00DE173B"/>
    <w:rsid w:val="00DE1AA0"/>
    <w:rsid w:val="00DE1BF1"/>
    <w:rsid w:val="00DE1EA5"/>
    <w:rsid w:val="00DE21DF"/>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A2D"/>
    <w:rsid w:val="00DE4CE5"/>
    <w:rsid w:val="00DE584A"/>
    <w:rsid w:val="00DE63EE"/>
    <w:rsid w:val="00DE650F"/>
    <w:rsid w:val="00DE6557"/>
    <w:rsid w:val="00DE6884"/>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62C"/>
    <w:rsid w:val="00DF2BAB"/>
    <w:rsid w:val="00DF2C0A"/>
    <w:rsid w:val="00DF2DF7"/>
    <w:rsid w:val="00DF2FDF"/>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37B"/>
    <w:rsid w:val="00DF65BE"/>
    <w:rsid w:val="00DF666C"/>
    <w:rsid w:val="00DF73FC"/>
    <w:rsid w:val="00DF7999"/>
    <w:rsid w:val="00DF7DCB"/>
    <w:rsid w:val="00DF7DF8"/>
    <w:rsid w:val="00E00164"/>
    <w:rsid w:val="00E007FD"/>
    <w:rsid w:val="00E0098E"/>
    <w:rsid w:val="00E011BF"/>
    <w:rsid w:val="00E01334"/>
    <w:rsid w:val="00E01CDB"/>
    <w:rsid w:val="00E02119"/>
    <w:rsid w:val="00E02450"/>
    <w:rsid w:val="00E02E07"/>
    <w:rsid w:val="00E02EE6"/>
    <w:rsid w:val="00E03660"/>
    <w:rsid w:val="00E03EF7"/>
    <w:rsid w:val="00E03EF8"/>
    <w:rsid w:val="00E04013"/>
    <w:rsid w:val="00E04595"/>
    <w:rsid w:val="00E04A31"/>
    <w:rsid w:val="00E04AD5"/>
    <w:rsid w:val="00E050EC"/>
    <w:rsid w:val="00E05468"/>
    <w:rsid w:val="00E054D5"/>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0E9"/>
    <w:rsid w:val="00E13389"/>
    <w:rsid w:val="00E134B4"/>
    <w:rsid w:val="00E1359D"/>
    <w:rsid w:val="00E136F3"/>
    <w:rsid w:val="00E13878"/>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353"/>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813"/>
    <w:rsid w:val="00E2186F"/>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D3B"/>
    <w:rsid w:val="00E24EB0"/>
    <w:rsid w:val="00E25276"/>
    <w:rsid w:val="00E2552B"/>
    <w:rsid w:val="00E25B5D"/>
    <w:rsid w:val="00E25BA5"/>
    <w:rsid w:val="00E25BAC"/>
    <w:rsid w:val="00E25EBE"/>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8B"/>
    <w:rsid w:val="00E328B5"/>
    <w:rsid w:val="00E328DE"/>
    <w:rsid w:val="00E329A4"/>
    <w:rsid w:val="00E332EB"/>
    <w:rsid w:val="00E33301"/>
    <w:rsid w:val="00E33368"/>
    <w:rsid w:val="00E333C1"/>
    <w:rsid w:val="00E33573"/>
    <w:rsid w:val="00E33B34"/>
    <w:rsid w:val="00E33B47"/>
    <w:rsid w:val="00E33B73"/>
    <w:rsid w:val="00E33EA3"/>
    <w:rsid w:val="00E34099"/>
    <w:rsid w:val="00E341CF"/>
    <w:rsid w:val="00E34240"/>
    <w:rsid w:val="00E34322"/>
    <w:rsid w:val="00E34434"/>
    <w:rsid w:val="00E344D0"/>
    <w:rsid w:val="00E34941"/>
    <w:rsid w:val="00E34AA9"/>
    <w:rsid w:val="00E34E37"/>
    <w:rsid w:val="00E34EEF"/>
    <w:rsid w:val="00E357E8"/>
    <w:rsid w:val="00E36335"/>
    <w:rsid w:val="00E36695"/>
    <w:rsid w:val="00E3681B"/>
    <w:rsid w:val="00E36872"/>
    <w:rsid w:val="00E36976"/>
    <w:rsid w:val="00E36D22"/>
    <w:rsid w:val="00E36ED7"/>
    <w:rsid w:val="00E370EA"/>
    <w:rsid w:val="00E37254"/>
    <w:rsid w:val="00E372D3"/>
    <w:rsid w:val="00E37817"/>
    <w:rsid w:val="00E37AD8"/>
    <w:rsid w:val="00E40183"/>
    <w:rsid w:val="00E40361"/>
    <w:rsid w:val="00E404FF"/>
    <w:rsid w:val="00E40A3E"/>
    <w:rsid w:val="00E412B2"/>
    <w:rsid w:val="00E412C1"/>
    <w:rsid w:val="00E4192C"/>
    <w:rsid w:val="00E41A2F"/>
    <w:rsid w:val="00E41B33"/>
    <w:rsid w:val="00E41BDD"/>
    <w:rsid w:val="00E41E1A"/>
    <w:rsid w:val="00E421B9"/>
    <w:rsid w:val="00E4230C"/>
    <w:rsid w:val="00E423B1"/>
    <w:rsid w:val="00E425E1"/>
    <w:rsid w:val="00E42B59"/>
    <w:rsid w:val="00E42EED"/>
    <w:rsid w:val="00E438DE"/>
    <w:rsid w:val="00E43C74"/>
    <w:rsid w:val="00E44125"/>
    <w:rsid w:val="00E441FE"/>
    <w:rsid w:val="00E4444F"/>
    <w:rsid w:val="00E44639"/>
    <w:rsid w:val="00E44E81"/>
    <w:rsid w:val="00E4519D"/>
    <w:rsid w:val="00E45414"/>
    <w:rsid w:val="00E45653"/>
    <w:rsid w:val="00E45762"/>
    <w:rsid w:val="00E457FB"/>
    <w:rsid w:val="00E45990"/>
    <w:rsid w:val="00E45D80"/>
    <w:rsid w:val="00E46338"/>
    <w:rsid w:val="00E4633F"/>
    <w:rsid w:val="00E464EE"/>
    <w:rsid w:val="00E465BF"/>
    <w:rsid w:val="00E46BEC"/>
    <w:rsid w:val="00E46D43"/>
    <w:rsid w:val="00E46F46"/>
    <w:rsid w:val="00E47083"/>
    <w:rsid w:val="00E470B2"/>
    <w:rsid w:val="00E47E61"/>
    <w:rsid w:val="00E5033A"/>
    <w:rsid w:val="00E506A0"/>
    <w:rsid w:val="00E50764"/>
    <w:rsid w:val="00E5078B"/>
    <w:rsid w:val="00E5078F"/>
    <w:rsid w:val="00E509B3"/>
    <w:rsid w:val="00E50D1D"/>
    <w:rsid w:val="00E50D87"/>
    <w:rsid w:val="00E50E85"/>
    <w:rsid w:val="00E51543"/>
    <w:rsid w:val="00E51663"/>
    <w:rsid w:val="00E518B2"/>
    <w:rsid w:val="00E5205A"/>
    <w:rsid w:val="00E528D3"/>
    <w:rsid w:val="00E52A74"/>
    <w:rsid w:val="00E53268"/>
    <w:rsid w:val="00E5335C"/>
    <w:rsid w:val="00E534A1"/>
    <w:rsid w:val="00E534C8"/>
    <w:rsid w:val="00E53916"/>
    <w:rsid w:val="00E539B6"/>
    <w:rsid w:val="00E54322"/>
    <w:rsid w:val="00E548DD"/>
    <w:rsid w:val="00E54DC7"/>
    <w:rsid w:val="00E54EA2"/>
    <w:rsid w:val="00E54F06"/>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085"/>
    <w:rsid w:val="00E652D2"/>
    <w:rsid w:val="00E65DFE"/>
    <w:rsid w:val="00E665FB"/>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936"/>
    <w:rsid w:val="00E709E9"/>
    <w:rsid w:val="00E70A94"/>
    <w:rsid w:val="00E70C30"/>
    <w:rsid w:val="00E70C93"/>
    <w:rsid w:val="00E71052"/>
    <w:rsid w:val="00E7139D"/>
    <w:rsid w:val="00E7151B"/>
    <w:rsid w:val="00E71ED9"/>
    <w:rsid w:val="00E723F7"/>
    <w:rsid w:val="00E72466"/>
    <w:rsid w:val="00E724EB"/>
    <w:rsid w:val="00E7260C"/>
    <w:rsid w:val="00E728D1"/>
    <w:rsid w:val="00E72FFD"/>
    <w:rsid w:val="00E731DB"/>
    <w:rsid w:val="00E734DA"/>
    <w:rsid w:val="00E73796"/>
    <w:rsid w:val="00E73AA0"/>
    <w:rsid w:val="00E73C8F"/>
    <w:rsid w:val="00E7428D"/>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38"/>
    <w:rsid w:val="00E81C52"/>
    <w:rsid w:val="00E82159"/>
    <w:rsid w:val="00E821BD"/>
    <w:rsid w:val="00E821F7"/>
    <w:rsid w:val="00E82C95"/>
    <w:rsid w:val="00E83477"/>
    <w:rsid w:val="00E835CC"/>
    <w:rsid w:val="00E83987"/>
    <w:rsid w:val="00E83B8C"/>
    <w:rsid w:val="00E83E71"/>
    <w:rsid w:val="00E84017"/>
    <w:rsid w:val="00E840BD"/>
    <w:rsid w:val="00E84239"/>
    <w:rsid w:val="00E84C69"/>
    <w:rsid w:val="00E84F03"/>
    <w:rsid w:val="00E85087"/>
    <w:rsid w:val="00E85380"/>
    <w:rsid w:val="00E85396"/>
    <w:rsid w:val="00E853BA"/>
    <w:rsid w:val="00E85688"/>
    <w:rsid w:val="00E85780"/>
    <w:rsid w:val="00E8580F"/>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A97"/>
    <w:rsid w:val="00E90BBA"/>
    <w:rsid w:val="00E90F2F"/>
    <w:rsid w:val="00E910A8"/>
    <w:rsid w:val="00E91AB9"/>
    <w:rsid w:val="00E91C1C"/>
    <w:rsid w:val="00E925DB"/>
    <w:rsid w:val="00E92E1C"/>
    <w:rsid w:val="00E92E26"/>
    <w:rsid w:val="00E93114"/>
    <w:rsid w:val="00E93497"/>
    <w:rsid w:val="00E93A86"/>
    <w:rsid w:val="00E93CAB"/>
    <w:rsid w:val="00E93F77"/>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7B8"/>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7DC"/>
    <w:rsid w:val="00EA686A"/>
    <w:rsid w:val="00EA70D0"/>
    <w:rsid w:val="00EA7375"/>
    <w:rsid w:val="00EA7383"/>
    <w:rsid w:val="00EA746F"/>
    <w:rsid w:val="00EA755B"/>
    <w:rsid w:val="00EA7751"/>
    <w:rsid w:val="00EA7841"/>
    <w:rsid w:val="00EA7A5B"/>
    <w:rsid w:val="00EA7B99"/>
    <w:rsid w:val="00EB0185"/>
    <w:rsid w:val="00EB0767"/>
    <w:rsid w:val="00EB0F9E"/>
    <w:rsid w:val="00EB0FB3"/>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6C6"/>
    <w:rsid w:val="00EB6E78"/>
    <w:rsid w:val="00EB6E9F"/>
    <w:rsid w:val="00EB7509"/>
    <w:rsid w:val="00EB76E2"/>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18"/>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934"/>
    <w:rsid w:val="00ED0CAB"/>
    <w:rsid w:val="00ED0DAF"/>
    <w:rsid w:val="00ED11B8"/>
    <w:rsid w:val="00ED137F"/>
    <w:rsid w:val="00ED1AFD"/>
    <w:rsid w:val="00ED20C5"/>
    <w:rsid w:val="00ED29CA"/>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6009"/>
    <w:rsid w:val="00ED6645"/>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BDC"/>
    <w:rsid w:val="00EE2D49"/>
    <w:rsid w:val="00EE3599"/>
    <w:rsid w:val="00EE379F"/>
    <w:rsid w:val="00EE3980"/>
    <w:rsid w:val="00EE3A3F"/>
    <w:rsid w:val="00EE3EDD"/>
    <w:rsid w:val="00EE3FC5"/>
    <w:rsid w:val="00EE485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88B"/>
    <w:rsid w:val="00EE6A70"/>
    <w:rsid w:val="00EE6BCC"/>
    <w:rsid w:val="00EE6C1B"/>
    <w:rsid w:val="00EE6D55"/>
    <w:rsid w:val="00EE6F61"/>
    <w:rsid w:val="00EE781B"/>
    <w:rsid w:val="00EE78A9"/>
    <w:rsid w:val="00EE7B8B"/>
    <w:rsid w:val="00EE7FC5"/>
    <w:rsid w:val="00EF03F1"/>
    <w:rsid w:val="00EF0439"/>
    <w:rsid w:val="00EF0495"/>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B07"/>
    <w:rsid w:val="00F02C60"/>
    <w:rsid w:val="00F0302D"/>
    <w:rsid w:val="00F03245"/>
    <w:rsid w:val="00F033C4"/>
    <w:rsid w:val="00F03605"/>
    <w:rsid w:val="00F03731"/>
    <w:rsid w:val="00F037C9"/>
    <w:rsid w:val="00F038CB"/>
    <w:rsid w:val="00F039E8"/>
    <w:rsid w:val="00F03C9B"/>
    <w:rsid w:val="00F03D1B"/>
    <w:rsid w:val="00F03E55"/>
    <w:rsid w:val="00F0410E"/>
    <w:rsid w:val="00F04366"/>
    <w:rsid w:val="00F043B2"/>
    <w:rsid w:val="00F0440D"/>
    <w:rsid w:val="00F04493"/>
    <w:rsid w:val="00F044F0"/>
    <w:rsid w:val="00F04529"/>
    <w:rsid w:val="00F04932"/>
    <w:rsid w:val="00F04E9A"/>
    <w:rsid w:val="00F0513B"/>
    <w:rsid w:val="00F0518C"/>
    <w:rsid w:val="00F053DE"/>
    <w:rsid w:val="00F055A3"/>
    <w:rsid w:val="00F05D6B"/>
    <w:rsid w:val="00F06045"/>
    <w:rsid w:val="00F06116"/>
    <w:rsid w:val="00F0633E"/>
    <w:rsid w:val="00F063DA"/>
    <w:rsid w:val="00F0673F"/>
    <w:rsid w:val="00F069BD"/>
    <w:rsid w:val="00F07239"/>
    <w:rsid w:val="00F073F8"/>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1FE7"/>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BB"/>
    <w:rsid w:val="00F166FA"/>
    <w:rsid w:val="00F1679E"/>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0EF6"/>
    <w:rsid w:val="00F2124C"/>
    <w:rsid w:val="00F21388"/>
    <w:rsid w:val="00F2180D"/>
    <w:rsid w:val="00F2193D"/>
    <w:rsid w:val="00F21AD5"/>
    <w:rsid w:val="00F21F4F"/>
    <w:rsid w:val="00F22ECF"/>
    <w:rsid w:val="00F23015"/>
    <w:rsid w:val="00F23170"/>
    <w:rsid w:val="00F23187"/>
    <w:rsid w:val="00F231AF"/>
    <w:rsid w:val="00F2320E"/>
    <w:rsid w:val="00F23290"/>
    <w:rsid w:val="00F235F8"/>
    <w:rsid w:val="00F2369F"/>
    <w:rsid w:val="00F24039"/>
    <w:rsid w:val="00F244C3"/>
    <w:rsid w:val="00F24E4E"/>
    <w:rsid w:val="00F24F0C"/>
    <w:rsid w:val="00F24F31"/>
    <w:rsid w:val="00F24F4E"/>
    <w:rsid w:val="00F24F70"/>
    <w:rsid w:val="00F2543D"/>
    <w:rsid w:val="00F25545"/>
    <w:rsid w:val="00F25794"/>
    <w:rsid w:val="00F25855"/>
    <w:rsid w:val="00F259EF"/>
    <w:rsid w:val="00F26B3E"/>
    <w:rsid w:val="00F26DD7"/>
    <w:rsid w:val="00F26DF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056"/>
    <w:rsid w:val="00F3255B"/>
    <w:rsid w:val="00F32A23"/>
    <w:rsid w:val="00F32A66"/>
    <w:rsid w:val="00F32B91"/>
    <w:rsid w:val="00F32C27"/>
    <w:rsid w:val="00F32C96"/>
    <w:rsid w:val="00F33462"/>
    <w:rsid w:val="00F336E8"/>
    <w:rsid w:val="00F33756"/>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AA3"/>
    <w:rsid w:val="00F43DF0"/>
    <w:rsid w:val="00F43E45"/>
    <w:rsid w:val="00F4463B"/>
    <w:rsid w:val="00F4474D"/>
    <w:rsid w:val="00F447FC"/>
    <w:rsid w:val="00F44B34"/>
    <w:rsid w:val="00F44B97"/>
    <w:rsid w:val="00F44C4E"/>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298"/>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36"/>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CDF"/>
    <w:rsid w:val="00F56F79"/>
    <w:rsid w:val="00F5706F"/>
    <w:rsid w:val="00F57662"/>
    <w:rsid w:val="00F57875"/>
    <w:rsid w:val="00F57B42"/>
    <w:rsid w:val="00F57C99"/>
    <w:rsid w:val="00F6146D"/>
    <w:rsid w:val="00F616B7"/>
    <w:rsid w:val="00F619BC"/>
    <w:rsid w:val="00F619F9"/>
    <w:rsid w:val="00F61B5C"/>
    <w:rsid w:val="00F61EE4"/>
    <w:rsid w:val="00F624D2"/>
    <w:rsid w:val="00F628D7"/>
    <w:rsid w:val="00F62DF3"/>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0C7"/>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465"/>
    <w:rsid w:val="00F735CA"/>
    <w:rsid w:val="00F73EB4"/>
    <w:rsid w:val="00F740E2"/>
    <w:rsid w:val="00F74323"/>
    <w:rsid w:val="00F743CC"/>
    <w:rsid w:val="00F74663"/>
    <w:rsid w:val="00F74693"/>
    <w:rsid w:val="00F7494A"/>
    <w:rsid w:val="00F74A4D"/>
    <w:rsid w:val="00F75135"/>
    <w:rsid w:val="00F75325"/>
    <w:rsid w:val="00F75AD4"/>
    <w:rsid w:val="00F764CF"/>
    <w:rsid w:val="00F7698B"/>
    <w:rsid w:val="00F76ACA"/>
    <w:rsid w:val="00F76B46"/>
    <w:rsid w:val="00F76B4E"/>
    <w:rsid w:val="00F76C78"/>
    <w:rsid w:val="00F770DE"/>
    <w:rsid w:val="00F7730E"/>
    <w:rsid w:val="00F776D6"/>
    <w:rsid w:val="00F778F2"/>
    <w:rsid w:val="00F77EC1"/>
    <w:rsid w:val="00F800A3"/>
    <w:rsid w:val="00F801D3"/>
    <w:rsid w:val="00F80374"/>
    <w:rsid w:val="00F8037C"/>
    <w:rsid w:val="00F803C3"/>
    <w:rsid w:val="00F80533"/>
    <w:rsid w:val="00F80B1F"/>
    <w:rsid w:val="00F80EEF"/>
    <w:rsid w:val="00F813D8"/>
    <w:rsid w:val="00F81404"/>
    <w:rsid w:val="00F81637"/>
    <w:rsid w:val="00F817AA"/>
    <w:rsid w:val="00F81AD1"/>
    <w:rsid w:val="00F81C2B"/>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286"/>
    <w:rsid w:val="00F913C5"/>
    <w:rsid w:val="00F9176A"/>
    <w:rsid w:val="00F917FC"/>
    <w:rsid w:val="00F91A50"/>
    <w:rsid w:val="00F91E11"/>
    <w:rsid w:val="00F91F27"/>
    <w:rsid w:val="00F91F6D"/>
    <w:rsid w:val="00F91F7E"/>
    <w:rsid w:val="00F91FA0"/>
    <w:rsid w:val="00F92782"/>
    <w:rsid w:val="00F92985"/>
    <w:rsid w:val="00F92DFD"/>
    <w:rsid w:val="00F93251"/>
    <w:rsid w:val="00F93604"/>
    <w:rsid w:val="00F9370A"/>
    <w:rsid w:val="00F939FF"/>
    <w:rsid w:val="00F93BB9"/>
    <w:rsid w:val="00F93CB2"/>
    <w:rsid w:val="00F93ED7"/>
    <w:rsid w:val="00F9400A"/>
    <w:rsid w:val="00F942D7"/>
    <w:rsid w:val="00F94802"/>
    <w:rsid w:val="00F94C4D"/>
    <w:rsid w:val="00F94DAC"/>
    <w:rsid w:val="00F94F1C"/>
    <w:rsid w:val="00F94FAA"/>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4A5"/>
    <w:rsid w:val="00FA2586"/>
    <w:rsid w:val="00FA32A9"/>
    <w:rsid w:val="00FA3A63"/>
    <w:rsid w:val="00FA3B0F"/>
    <w:rsid w:val="00FA3B93"/>
    <w:rsid w:val="00FA3C32"/>
    <w:rsid w:val="00FA3CDA"/>
    <w:rsid w:val="00FA3CF5"/>
    <w:rsid w:val="00FA3F06"/>
    <w:rsid w:val="00FA4639"/>
    <w:rsid w:val="00FA46E0"/>
    <w:rsid w:val="00FA508C"/>
    <w:rsid w:val="00FA58A2"/>
    <w:rsid w:val="00FA5966"/>
    <w:rsid w:val="00FA5CD5"/>
    <w:rsid w:val="00FA5CF7"/>
    <w:rsid w:val="00FA5E7C"/>
    <w:rsid w:val="00FA5EC1"/>
    <w:rsid w:val="00FA5FF3"/>
    <w:rsid w:val="00FA66C3"/>
    <w:rsid w:val="00FA6817"/>
    <w:rsid w:val="00FA6888"/>
    <w:rsid w:val="00FA697C"/>
    <w:rsid w:val="00FA6B4D"/>
    <w:rsid w:val="00FA72F4"/>
    <w:rsid w:val="00FA74F9"/>
    <w:rsid w:val="00FA7569"/>
    <w:rsid w:val="00FA7622"/>
    <w:rsid w:val="00FA76E7"/>
    <w:rsid w:val="00FB00EC"/>
    <w:rsid w:val="00FB03B9"/>
    <w:rsid w:val="00FB0823"/>
    <w:rsid w:val="00FB0B38"/>
    <w:rsid w:val="00FB1390"/>
    <w:rsid w:val="00FB1406"/>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6C"/>
    <w:rsid w:val="00FB77BE"/>
    <w:rsid w:val="00FB77D1"/>
    <w:rsid w:val="00FC00D8"/>
    <w:rsid w:val="00FC00E2"/>
    <w:rsid w:val="00FC0378"/>
    <w:rsid w:val="00FC042E"/>
    <w:rsid w:val="00FC0450"/>
    <w:rsid w:val="00FC059B"/>
    <w:rsid w:val="00FC0649"/>
    <w:rsid w:val="00FC0665"/>
    <w:rsid w:val="00FC06EC"/>
    <w:rsid w:val="00FC081E"/>
    <w:rsid w:val="00FC0B8C"/>
    <w:rsid w:val="00FC0C41"/>
    <w:rsid w:val="00FC0E2F"/>
    <w:rsid w:val="00FC115A"/>
    <w:rsid w:val="00FC139D"/>
    <w:rsid w:val="00FC14D4"/>
    <w:rsid w:val="00FC14E5"/>
    <w:rsid w:val="00FC1F28"/>
    <w:rsid w:val="00FC200C"/>
    <w:rsid w:val="00FC2162"/>
    <w:rsid w:val="00FC222A"/>
    <w:rsid w:val="00FC2A3C"/>
    <w:rsid w:val="00FC31A3"/>
    <w:rsid w:val="00FC32D6"/>
    <w:rsid w:val="00FC33D7"/>
    <w:rsid w:val="00FC3592"/>
    <w:rsid w:val="00FC386C"/>
    <w:rsid w:val="00FC3A20"/>
    <w:rsid w:val="00FC3A8D"/>
    <w:rsid w:val="00FC403B"/>
    <w:rsid w:val="00FC44EA"/>
    <w:rsid w:val="00FC45AC"/>
    <w:rsid w:val="00FC45F1"/>
    <w:rsid w:val="00FC4996"/>
    <w:rsid w:val="00FC4B23"/>
    <w:rsid w:val="00FC54A3"/>
    <w:rsid w:val="00FC54D1"/>
    <w:rsid w:val="00FC54E3"/>
    <w:rsid w:val="00FC58FD"/>
    <w:rsid w:val="00FC5A1F"/>
    <w:rsid w:val="00FC5A23"/>
    <w:rsid w:val="00FC5F21"/>
    <w:rsid w:val="00FC6075"/>
    <w:rsid w:val="00FC6140"/>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12FE"/>
    <w:rsid w:val="00FD14F2"/>
    <w:rsid w:val="00FD219A"/>
    <w:rsid w:val="00FD23F1"/>
    <w:rsid w:val="00FD25E8"/>
    <w:rsid w:val="00FD2870"/>
    <w:rsid w:val="00FD2A02"/>
    <w:rsid w:val="00FD2C86"/>
    <w:rsid w:val="00FD2F0C"/>
    <w:rsid w:val="00FD34FF"/>
    <w:rsid w:val="00FD39D0"/>
    <w:rsid w:val="00FD4327"/>
    <w:rsid w:val="00FD4665"/>
    <w:rsid w:val="00FD475F"/>
    <w:rsid w:val="00FD4C1A"/>
    <w:rsid w:val="00FD4D17"/>
    <w:rsid w:val="00FD53A4"/>
    <w:rsid w:val="00FD56F4"/>
    <w:rsid w:val="00FD5956"/>
    <w:rsid w:val="00FD597F"/>
    <w:rsid w:val="00FD5CB2"/>
    <w:rsid w:val="00FD61A3"/>
    <w:rsid w:val="00FD6466"/>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DD"/>
    <w:rsid w:val="00FE2F23"/>
    <w:rsid w:val="00FE3676"/>
    <w:rsid w:val="00FE3E34"/>
    <w:rsid w:val="00FE44AA"/>
    <w:rsid w:val="00FE44D6"/>
    <w:rsid w:val="00FE4B81"/>
    <w:rsid w:val="00FE4CA9"/>
    <w:rsid w:val="00FE4D7F"/>
    <w:rsid w:val="00FE4DA4"/>
    <w:rsid w:val="00FE4E55"/>
    <w:rsid w:val="00FE5009"/>
    <w:rsid w:val="00FE59BF"/>
    <w:rsid w:val="00FE5D21"/>
    <w:rsid w:val="00FE5ED7"/>
    <w:rsid w:val="00FE60B8"/>
    <w:rsid w:val="00FE649B"/>
    <w:rsid w:val="00FE65E0"/>
    <w:rsid w:val="00FE6651"/>
    <w:rsid w:val="00FE6844"/>
    <w:rsid w:val="00FE69AE"/>
    <w:rsid w:val="00FE6CD0"/>
    <w:rsid w:val="00FE6D43"/>
    <w:rsid w:val="00FE705E"/>
    <w:rsid w:val="00FE71AF"/>
    <w:rsid w:val="00FE7865"/>
    <w:rsid w:val="00FE7BD9"/>
    <w:rsid w:val="00FE7EA1"/>
    <w:rsid w:val="00FF0034"/>
    <w:rsid w:val="00FF01FC"/>
    <w:rsid w:val="00FF0499"/>
    <w:rsid w:val="00FF049E"/>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3DF7"/>
    <w:rsid w:val="00FF4553"/>
    <w:rsid w:val="00FF45F8"/>
    <w:rsid w:val="00FF4917"/>
    <w:rsid w:val="00FF4CD6"/>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9219377">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1969912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73135767">
      <w:bodyDiv w:val="1"/>
      <w:marLeft w:val="0"/>
      <w:marRight w:val="0"/>
      <w:marTop w:val="0"/>
      <w:marBottom w:val="0"/>
      <w:divBdr>
        <w:top w:val="none" w:sz="0" w:space="0" w:color="auto"/>
        <w:left w:val="none" w:sz="0" w:space="0" w:color="auto"/>
        <w:bottom w:val="none" w:sz="0" w:space="0" w:color="auto"/>
        <w:right w:val="none" w:sz="0" w:space="0" w:color="auto"/>
      </w:divBdr>
      <w:divsChild>
        <w:div w:id="1857618271">
          <w:marLeft w:val="72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57281444">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7072">
      <w:bodyDiv w:val="1"/>
      <w:marLeft w:val="0"/>
      <w:marRight w:val="0"/>
      <w:marTop w:val="0"/>
      <w:marBottom w:val="0"/>
      <w:divBdr>
        <w:top w:val="none" w:sz="0" w:space="0" w:color="auto"/>
        <w:left w:val="none" w:sz="0" w:space="0" w:color="auto"/>
        <w:bottom w:val="none" w:sz="0" w:space="0" w:color="auto"/>
        <w:right w:val="none" w:sz="0" w:space="0" w:color="auto"/>
      </w:divBdr>
      <w:divsChild>
        <w:div w:id="2071269901">
          <w:marLeft w:val="1440"/>
          <w:marRight w:val="0"/>
          <w:marTop w:val="0"/>
          <w:marBottom w:val="0"/>
          <w:divBdr>
            <w:top w:val="none" w:sz="0" w:space="0" w:color="auto"/>
            <w:left w:val="none" w:sz="0" w:space="0" w:color="auto"/>
            <w:bottom w:val="none" w:sz="0" w:space="0" w:color="auto"/>
            <w:right w:val="none" w:sz="0" w:space="0" w:color="auto"/>
          </w:divBdr>
        </w:div>
        <w:div w:id="427698027">
          <w:marLeft w:val="2160"/>
          <w:marRight w:val="0"/>
          <w:marTop w:val="0"/>
          <w:marBottom w:val="0"/>
          <w:divBdr>
            <w:top w:val="none" w:sz="0" w:space="0" w:color="auto"/>
            <w:left w:val="none" w:sz="0" w:space="0" w:color="auto"/>
            <w:bottom w:val="none" w:sz="0" w:space="0" w:color="auto"/>
            <w:right w:val="none" w:sz="0" w:space="0" w:color="auto"/>
          </w:divBdr>
        </w:div>
        <w:div w:id="2015649717">
          <w:marLeft w:val="2160"/>
          <w:marRight w:val="0"/>
          <w:marTop w:val="0"/>
          <w:marBottom w:val="0"/>
          <w:divBdr>
            <w:top w:val="none" w:sz="0" w:space="0" w:color="auto"/>
            <w:left w:val="none" w:sz="0" w:space="0" w:color="auto"/>
            <w:bottom w:val="none" w:sz="0" w:space="0" w:color="auto"/>
            <w:right w:val="none" w:sz="0" w:space="0" w:color="auto"/>
          </w:divBdr>
        </w:div>
        <w:div w:id="1428113848">
          <w:marLeft w:val="2160"/>
          <w:marRight w:val="0"/>
          <w:marTop w:val="0"/>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6C15B-AE0B-4662-A0D7-C99509D3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2611</Words>
  <Characters>14887</Characters>
  <Application>Microsoft Office Word</Application>
  <DocSecurity>0</DocSecurity>
  <Lines>124</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PRB and RBG indexing for NR</vt:lpstr>
      <vt:lpstr>PRB and RBG indexing for NR</vt:lpstr>
    </vt:vector>
  </TitlesOfParts>
  <Company>NEC Group</Company>
  <LinksUpToDate>false</LinksUpToDate>
  <CharactersWithSpaces>17464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PRB and RBG indexing for NR</dc:title>
  <dc:subject/>
  <dc:creator>Yassin Awad</dc:creator>
  <cp:keywords/>
  <dc:description/>
  <cp:lastModifiedBy>Yassin Awad</cp:lastModifiedBy>
  <cp:revision>7</cp:revision>
  <cp:lastPrinted>2015-07-27T09:52:00Z</cp:lastPrinted>
  <dcterms:created xsi:type="dcterms:W3CDTF">2017-06-15T16:34:00Z</dcterms:created>
  <dcterms:modified xsi:type="dcterms:W3CDTF">2017-06-17T01:39:00Z</dcterms:modified>
</cp:coreProperties>
</file>